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D6553" w14:textId="602C7711" w:rsidR="0067279F" w:rsidRPr="00AA641A" w:rsidRDefault="0067279F" w:rsidP="00AA641A">
      <w:pPr>
        <w:pStyle w:val="NoSpacing"/>
        <w:jc w:val="both"/>
        <w:rPr>
          <w:rFonts w:ascii="Century Gothic" w:hAnsi="Century Gothic" w:cstheme="minorHAnsi"/>
          <w:b/>
        </w:rPr>
      </w:pPr>
    </w:p>
    <w:p w14:paraId="2094EC9B" w14:textId="77777777" w:rsidR="0067279F" w:rsidRPr="00AA641A" w:rsidRDefault="0067279F" w:rsidP="00AA641A">
      <w:pPr>
        <w:jc w:val="both"/>
        <w:rPr>
          <w:rFonts w:ascii="Century Gothic" w:hAnsi="Century Gothic" w:cstheme="minorHAnsi"/>
          <w:b/>
          <w:sz w:val="36"/>
          <w:szCs w:val="36"/>
        </w:rPr>
      </w:pPr>
    </w:p>
    <w:p w14:paraId="0C45CCC8" w14:textId="77777777" w:rsidR="0067279F" w:rsidRPr="00AA641A" w:rsidRDefault="0067279F" w:rsidP="00AA641A">
      <w:pPr>
        <w:jc w:val="both"/>
        <w:rPr>
          <w:rFonts w:ascii="Century Gothic" w:hAnsi="Century Gothic" w:cstheme="minorHAnsi"/>
          <w:b/>
          <w:sz w:val="36"/>
          <w:szCs w:val="36"/>
        </w:rPr>
      </w:pPr>
    </w:p>
    <w:p w14:paraId="610FE337" w14:textId="79874365" w:rsidR="0067279F" w:rsidRPr="00AA641A" w:rsidRDefault="00A217D8" w:rsidP="00EE5261">
      <w:pPr>
        <w:jc w:val="center"/>
        <w:rPr>
          <w:rFonts w:ascii="Century Gothic" w:hAnsi="Century Gothic" w:cstheme="minorHAnsi"/>
          <w:b/>
          <w:sz w:val="36"/>
          <w:szCs w:val="36"/>
          <w:lang w:val="el-GR"/>
        </w:rPr>
      </w:pPr>
      <w:r>
        <w:rPr>
          <w:noProof/>
        </w:rPr>
        <w:drawing>
          <wp:inline distT="0" distB="0" distL="0" distR="0" wp14:anchorId="55318548" wp14:editId="67D30447">
            <wp:extent cx="1884947" cy="2218075"/>
            <wp:effectExtent l="0" t="0" r="1270" b="0"/>
            <wp:docPr id="1408380939" name="Picture 1" descr="A logo of a person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380939" name="Picture 1" descr="A logo of a person with wing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848" cy="2219135"/>
                    </a:xfrm>
                    <a:prstGeom prst="rect">
                      <a:avLst/>
                    </a:prstGeom>
                    <a:noFill/>
                    <a:ln>
                      <a:noFill/>
                    </a:ln>
                  </pic:spPr>
                </pic:pic>
              </a:graphicData>
            </a:graphic>
          </wp:inline>
        </w:drawing>
      </w:r>
    </w:p>
    <w:p w14:paraId="398CAC1E" w14:textId="77777777" w:rsidR="0067279F" w:rsidRPr="00AA641A" w:rsidRDefault="0067279F" w:rsidP="00AA641A">
      <w:pPr>
        <w:jc w:val="both"/>
        <w:rPr>
          <w:rFonts w:ascii="Century Gothic" w:hAnsi="Century Gothic" w:cs="Arial"/>
          <w:b/>
          <w:sz w:val="36"/>
          <w:szCs w:val="36"/>
        </w:rPr>
      </w:pPr>
    </w:p>
    <w:p w14:paraId="64B3CD64" w14:textId="77777777" w:rsidR="0067279F" w:rsidRPr="00AA641A" w:rsidRDefault="0067279F" w:rsidP="00AA641A">
      <w:pPr>
        <w:jc w:val="both"/>
        <w:rPr>
          <w:rFonts w:ascii="Century Gothic" w:hAnsi="Century Gothic" w:cs="Arial"/>
          <w:b/>
          <w:sz w:val="36"/>
          <w:szCs w:val="36"/>
        </w:rPr>
      </w:pPr>
    </w:p>
    <w:p w14:paraId="2ED2F062" w14:textId="77777777" w:rsidR="0067279F" w:rsidRPr="00AA641A" w:rsidRDefault="0067279F" w:rsidP="00AA641A">
      <w:pPr>
        <w:jc w:val="both"/>
        <w:rPr>
          <w:rFonts w:ascii="Century Gothic" w:hAnsi="Century Gothic" w:cs="Arial"/>
          <w:b/>
          <w:sz w:val="40"/>
          <w:szCs w:val="36"/>
          <w:lang w:val="el-GR"/>
        </w:rPr>
      </w:pPr>
    </w:p>
    <w:p w14:paraId="0532B86E" w14:textId="2645B551" w:rsidR="0067279F" w:rsidRPr="00AA641A" w:rsidRDefault="009F5B30" w:rsidP="00EE5261">
      <w:pPr>
        <w:jc w:val="center"/>
        <w:rPr>
          <w:rFonts w:ascii="Century Gothic" w:hAnsi="Century Gothic" w:cs="Arial"/>
          <w:b/>
          <w:sz w:val="40"/>
          <w:szCs w:val="36"/>
          <w:lang w:val="el-GR"/>
        </w:rPr>
      </w:pPr>
      <w:r w:rsidRPr="00AA641A">
        <w:rPr>
          <w:rFonts w:ascii="Century Gothic" w:hAnsi="Century Gothic" w:cs="Arial"/>
          <w:b/>
          <w:sz w:val="40"/>
          <w:szCs w:val="36"/>
          <w:lang w:val="el-GR"/>
        </w:rPr>
        <w:t>Πολιτική  Ιδιωτικότητας και Προστασίας Δεδομένων</w:t>
      </w:r>
    </w:p>
    <w:p w14:paraId="05DA0019" w14:textId="77777777" w:rsidR="0067279F" w:rsidRPr="00AA641A" w:rsidRDefault="0067279F" w:rsidP="00AA641A">
      <w:pPr>
        <w:jc w:val="both"/>
        <w:rPr>
          <w:rFonts w:ascii="Century Gothic" w:hAnsi="Century Gothic" w:cs="Arial"/>
          <w:b/>
          <w:sz w:val="36"/>
          <w:szCs w:val="36"/>
          <w:lang w:val="el-GR"/>
        </w:rPr>
      </w:pPr>
    </w:p>
    <w:p w14:paraId="17427209" w14:textId="77777777" w:rsidR="0067279F" w:rsidRPr="00AA641A" w:rsidRDefault="0067279F" w:rsidP="00AA641A">
      <w:pPr>
        <w:jc w:val="both"/>
        <w:rPr>
          <w:rFonts w:ascii="Century Gothic" w:hAnsi="Century Gothic" w:cs="Arial"/>
          <w:b/>
          <w:sz w:val="36"/>
          <w:szCs w:val="36"/>
          <w:lang w:val="el-GR"/>
        </w:rPr>
      </w:pPr>
    </w:p>
    <w:p w14:paraId="67582CEA" w14:textId="77777777" w:rsidR="0067279F" w:rsidRPr="00AA641A" w:rsidRDefault="0067279F" w:rsidP="00AA641A">
      <w:pPr>
        <w:jc w:val="both"/>
        <w:rPr>
          <w:rFonts w:ascii="Century Gothic" w:hAnsi="Century Gothic" w:cs="Arial"/>
          <w:b/>
          <w:sz w:val="36"/>
          <w:szCs w:val="36"/>
          <w:lang w:val="el-GR"/>
        </w:rPr>
      </w:pPr>
    </w:p>
    <w:p w14:paraId="2CAB3A9B" w14:textId="77777777" w:rsidR="0067279F" w:rsidRPr="00AA641A" w:rsidRDefault="0067279F" w:rsidP="00AA641A">
      <w:pPr>
        <w:jc w:val="both"/>
        <w:rPr>
          <w:rFonts w:ascii="Century Gothic" w:hAnsi="Century Gothic" w:cs="Arial"/>
          <w:b/>
          <w:sz w:val="36"/>
          <w:szCs w:val="36"/>
          <w:lang w:val="el-GR"/>
        </w:rPr>
      </w:pPr>
    </w:p>
    <w:p w14:paraId="7211A869" w14:textId="77777777" w:rsidR="0067279F" w:rsidRPr="00AA641A" w:rsidRDefault="0067279F" w:rsidP="00AA641A">
      <w:pPr>
        <w:jc w:val="both"/>
        <w:rPr>
          <w:rFonts w:ascii="Century Gothic" w:hAnsi="Century Gothic" w:cs="Arial"/>
          <w:b/>
          <w:sz w:val="36"/>
          <w:szCs w:val="36"/>
          <w:lang w:val="el-GR"/>
        </w:rPr>
      </w:pPr>
    </w:p>
    <w:p w14:paraId="7EAFCF27" w14:textId="77777777" w:rsidR="0067279F" w:rsidRPr="00AA641A" w:rsidRDefault="0067279F" w:rsidP="00AA641A">
      <w:pPr>
        <w:jc w:val="both"/>
        <w:rPr>
          <w:rFonts w:ascii="Century Gothic" w:hAnsi="Century Gothic" w:cs="Arial"/>
          <w:b/>
          <w:sz w:val="36"/>
          <w:szCs w:val="36"/>
          <w:lang w:val="el-GR"/>
        </w:rPr>
      </w:pPr>
    </w:p>
    <w:tbl>
      <w:tblPr>
        <w:tblStyle w:val="TableGrid"/>
        <w:tblW w:w="0" w:type="auto"/>
        <w:jc w:val="right"/>
        <w:tblLayout w:type="fixed"/>
        <w:tblLook w:val="04A0" w:firstRow="1" w:lastRow="0" w:firstColumn="1" w:lastColumn="0" w:noHBand="0" w:noVBand="1"/>
      </w:tblPr>
      <w:tblGrid>
        <w:gridCol w:w="3372"/>
        <w:gridCol w:w="2981"/>
      </w:tblGrid>
      <w:tr w:rsidR="009A7775" w:rsidRPr="00AA641A" w14:paraId="5DB83C7C" w14:textId="77777777" w:rsidTr="00AA641A">
        <w:trPr>
          <w:trHeight w:val="282"/>
          <w:jc w:val="right"/>
        </w:trPr>
        <w:tc>
          <w:tcPr>
            <w:tcW w:w="3372" w:type="dxa"/>
            <w:shd w:val="clear" w:color="auto" w:fill="C6D9F1" w:themeFill="text2" w:themeFillTint="33"/>
          </w:tcPr>
          <w:p w14:paraId="04841951" w14:textId="711B3AAF" w:rsidR="009A7775" w:rsidRPr="00AA641A" w:rsidRDefault="00350C76" w:rsidP="00AA641A">
            <w:pPr>
              <w:jc w:val="both"/>
              <w:rPr>
                <w:rFonts w:ascii="Century Gothic" w:hAnsi="Century Gothic" w:cs="Arial"/>
                <w:b/>
                <w:color w:val="000000" w:themeColor="text1"/>
                <w:lang w:eastAsia="en-GB"/>
              </w:rPr>
            </w:pPr>
            <w:r w:rsidRPr="00AA641A">
              <w:rPr>
                <w:rFonts w:ascii="Century Gothic" w:hAnsi="Century Gothic" w:cs="Arial"/>
                <w:b/>
                <w:color w:val="000000" w:themeColor="text1"/>
                <w:lang w:val="el-GR" w:eastAsia="en-GB"/>
              </w:rPr>
              <w:t>Διαβάθμιση</w:t>
            </w:r>
            <w:r w:rsidR="005B7380" w:rsidRPr="00AA641A">
              <w:rPr>
                <w:rFonts w:ascii="Century Gothic" w:hAnsi="Century Gothic" w:cs="Arial"/>
                <w:b/>
                <w:color w:val="000000" w:themeColor="text1"/>
                <w:lang w:val="el-GR" w:eastAsia="en-GB"/>
              </w:rPr>
              <w:t xml:space="preserve"> Εγγράφου</w:t>
            </w:r>
            <w:r w:rsidR="009A7775" w:rsidRPr="00AA641A">
              <w:rPr>
                <w:rFonts w:ascii="Century Gothic" w:hAnsi="Century Gothic" w:cs="Arial"/>
                <w:b/>
                <w:color w:val="000000" w:themeColor="text1"/>
                <w:lang w:eastAsia="en-GB"/>
              </w:rPr>
              <w:t>:</w:t>
            </w:r>
          </w:p>
        </w:tc>
        <w:tc>
          <w:tcPr>
            <w:tcW w:w="2981" w:type="dxa"/>
          </w:tcPr>
          <w:p w14:paraId="5ACBF664" w14:textId="7AD78F2F" w:rsidR="009A7775" w:rsidRPr="00CD6C97" w:rsidRDefault="00CD6C97" w:rsidP="00AA641A">
            <w:pPr>
              <w:pStyle w:val="Classification"/>
              <w:jc w:val="both"/>
              <w:rPr>
                <w:rFonts w:ascii="Century Gothic" w:hAnsi="Century Gothic"/>
                <w:lang w:val="el-GR"/>
              </w:rPr>
            </w:pPr>
            <w:r>
              <w:rPr>
                <w:rFonts w:ascii="Century Gothic" w:hAnsi="Century Gothic"/>
                <w:lang w:val="el-GR"/>
              </w:rPr>
              <w:t>Δημόσιο</w:t>
            </w:r>
          </w:p>
        </w:tc>
      </w:tr>
      <w:tr w:rsidR="009A7775" w:rsidRPr="00AA641A" w14:paraId="27CFCB7B" w14:textId="77777777" w:rsidTr="00AA641A">
        <w:trPr>
          <w:trHeight w:val="269"/>
          <w:jc w:val="right"/>
        </w:trPr>
        <w:tc>
          <w:tcPr>
            <w:tcW w:w="3372" w:type="dxa"/>
            <w:shd w:val="clear" w:color="auto" w:fill="C6D9F1" w:themeFill="text2" w:themeFillTint="33"/>
          </w:tcPr>
          <w:p w14:paraId="435194D6" w14:textId="1B95B341" w:rsidR="009A7775" w:rsidRPr="00AA641A" w:rsidRDefault="005B7380" w:rsidP="00AA641A">
            <w:pPr>
              <w:jc w:val="both"/>
              <w:rPr>
                <w:rFonts w:ascii="Century Gothic" w:hAnsi="Century Gothic" w:cs="Arial"/>
                <w:b/>
                <w:color w:val="000000" w:themeColor="text1"/>
                <w:szCs w:val="28"/>
                <w:lang w:eastAsia="en-GB"/>
              </w:rPr>
            </w:pPr>
            <w:r w:rsidRPr="00AA641A">
              <w:rPr>
                <w:rFonts w:ascii="Century Gothic" w:hAnsi="Century Gothic" w:cs="Arial"/>
                <w:b/>
                <w:color w:val="000000" w:themeColor="text1"/>
                <w:szCs w:val="28"/>
                <w:lang w:val="el-GR" w:eastAsia="en-GB"/>
              </w:rPr>
              <w:t>Έκδοση</w:t>
            </w:r>
            <w:r w:rsidR="009A7775" w:rsidRPr="00AA641A">
              <w:rPr>
                <w:rFonts w:ascii="Century Gothic" w:hAnsi="Century Gothic" w:cs="Arial"/>
                <w:b/>
                <w:color w:val="000000" w:themeColor="text1"/>
                <w:szCs w:val="28"/>
                <w:lang w:eastAsia="en-GB"/>
              </w:rPr>
              <w:t>:</w:t>
            </w:r>
          </w:p>
        </w:tc>
        <w:sdt>
          <w:sdtPr>
            <w:rPr>
              <w:rStyle w:val="VersionNumber"/>
              <w:rFonts w:ascii="Century Gothic" w:hAnsi="Century Gothic" w:cs="Arial"/>
              <w:b/>
              <w:lang w:eastAsia="en-GB"/>
            </w:rPr>
            <w:alias w:val="Version Number"/>
            <w:tag w:val="Version Number"/>
            <w:id w:val="-88314127"/>
          </w:sdtPr>
          <w:sdtEndPr>
            <w:rPr>
              <w:rStyle w:val="VersionNumber"/>
            </w:rPr>
          </w:sdtEndPr>
          <w:sdtContent>
            <w:tc>
              <w:tcPr>
                <w:tcW w:w="2981" w:type="dxa"/>
              </w:tcPr>
              <w:p w14:paraId="2BC7B74D" w14:textId="7DC31541" w:rsidR="009A7775" w:rsidRPr="00AA641A" w:rsidRDefault="00312659" w:rsidP="00AA641A">
                <w:pPr>
                  <w:jc w:val="both"/>
                  <w:rPr>
                    <w:rFonts w:ascii="Century Gothic" w:hAnsi="Century Gothic" w:cs="Arial"/>
                    <w:b/>
                    <w:color w:val="000000" w:themeColor="text1"/>
                    <w:szCs w:val="28"/>
                    <w:lang w:eastAsia="en-GB"/>
                  </w:rPr>
                </w:pPr>
                <w:r w:rsidRPr="00AA641A">
                  <w:rPr>
                    <w:rStyle w:val="VersionNumber"/>
                    <w:rFonts w:ascii="Century Gothic" w:hAnsi="Century Gothic" w:cs="Arial"/>
                    <w:b/>
                    <w:lang w:val="el-GR" w:eastAsia="en-GB"/>
                  </w:rPr>
                  <w:t>1</w:t>
                </w:r>
              </w:p>
            </w:tc>
          </w:sdtContent>
        </w:sdt>
      </w:tr>
      <w:tr w:rsidR="009A7775" w:rsidRPr="00AA641A" w14:paraId="15D6415A" w14:textId="77777777" w:rsidTr="00AA641A">
        <w:trPr>
          <w:trHeight w:val="282"/>
          <w:jc w:val="right"/>
        </w:trPr>
        <w:tc>
          <w:tcPr>
            <w:tcW w:w="3372" w:type="dxa"/>
            <w:shd w:val="clear" w:color="auto" w:fill="C6D9F1" w:themeFill="text2" w:themeFillTint="33"/>
          </w:tcPr>
          <w:p w14:paraId="69BE0499" w14:textId="4DE82824" w:rsidR="009A7775" w:rsidRPr="00AA641A" w:rsidRDefault="005B7380" w:rsidP="00AA641A">
            <w:pPr>
              <w:jc w:val="both"/>
              <w:rPr>
                <w:rFonts w:ascii="Century Gothic" w:hAnsi="Century Gothic" w:cs="Arial"/>
                <w:b/>
                <w:color w:val="000000" w:themeColor="text1"/>
                <w:szCs w:val="28"/>
                <w:lang w:eastAsia="en-GB"/>
              </w:rPr>
            </w:pPr>
            <w:r w:rsidRPr="00AA641A">
              <w:rPr>
                <w:rFonts w:ascii="Century Gothic" w:hAnsi="Century Gothic" w:cs="Arial"/>
                <w:b/>
                <w:color w:val="000000" w:themeColor="text1"/>
                <w:szCs w:val="28"/>
                <w:lang w:val="el-GR" w:eastAsia="en-GB"/>
              </w:rPr>
              <w:t>Ημερομηνία</w:t>
            </w:r>
            <w:r w:rsidR="009A7775" w:rsidRPr="00AA641A">
              <w:rPr>
                <w:rFonts w:ascii="Century Gothic" w:hAnsi="Century Gothic" w:cs="Arial"/>
                <w:b/>
                <w:color w:val="000000" w:themeColor="text1"/>
                <w:szCs w:val="28"/>
                <w:lang w:eastAsia="en-GB"/>
              </w:rPr>
              <w:t>:</w:t>
            </w:r>
          </w:p>
        </w:tc>
        <w:tc>
          <w:tcPr>
            <w:tcW w:w="2981" w:type="dxa"/>
          </w:tcPr>
          <w:p w14:paraId="39C35665" w14:textId="76C49E28" w:rsidR="009A7775" w:rsidRPr="00AA641A" w:rsidRDefault="00712B0E" w:rsidP="00AA641A">
            <w:pPr>
              <w:jc w:val="both"/>
              <w:rPr>
                <w:rFonts w:ascii="Century Gothic" w:hAnsi="Century Gothic" w:cs="Arial"/>
                <w:b/>
                <w:sz w:val="36"/>
                <w:szCs w:val="36"/>
                <w:lang w:val="el-GR"/>
              </w:rPr>
            </w:pPr>
            <w:r w:rsidRPr="00AA641A">
              <w:rPr>
                <w:rFonts w:ascii="Century Gothic" w:hAnsi="Century Gothic" w:cs="Arial"/>
                <w:b/>
                <w:sz w:val="36"/>
                <w:szCs w:val="36"/>
                <w:lang w:val="el-GR"/>
              </w:rPr>
              <w:fldChar w:fldCharType="begin"/>
            </w:r>
            <w:r w:rsidRPr="00AA641A">
              <w:rPr>
                <w:rFonts w:ascii="Century Gothic" w:hAnsi="Century Gothic" w:cs="Arial"/>
                <w:b/>
                <w:sz w:val="36"/>
                <w:szCs w:val="36"/>
                <w:lang w:val="el-GR"/>
              </w:rPr>
              <w:instrText xml:space="preserve"> DATE  \@ "MMMM yyyy"  \* MERGEFORMAT </w:instrText>
            </w:r>
            <w:r w:rsidRPr="00AA641A">
              <w:rPr>
                <w:rFonts w:ascii="Century Gothic" w:hAnsi="Century Gothic" w:cs="Arial"/>
                <w:b/>
                <w:sz w:val="36"/>
                <w:szCs w:val="36"/>
                <w:lang w:val="el-GR"/>
              </w:rPr>
              <w:fldChar w:fldCharType="separate"/>
            </w:r>
            <w:r w:rsidR="005234FA" w:rsidRPr="005234FA">
              <w:rPr>
                <w:rFonts w:ascii="Century Gothic" w:hAnsi="Century Gothic" w:cs="Arial"/>
                <w:b/>
                <w:noProof/>
                <w:lang w:val="el-GR"/>
              </w:rPr>
              <w:t>Ιανουάριος 2025</w:t>
            </w:r>
            <w:r w:rsidRPr="00AA641A">
              <w:rPr>
                <w:rFonts w:ascii="Century Gothic" w:hAnsi="Century Gothic" w:cs="Arial"/>
                <w:b/>
                <w:sz w:val="36"/>
                <w:szCs w:val="36"/>
                <w:lang w:val="el-GR"/>
              </w:rPr>
              <w:fldChar w:fldCharType="end"/>
            </w:r>
          </w:p>
        </w:tc>
      </w:tr>
      <w:tr w:rsidR="009A7775" w:rsidRPr="005234FA" w14:paraId="6B4F22B5" w14:textId="77777777" w:rsidTr="00AA641A">
        <w:trPr>
          <w:trHeight w:val="834"/>
          <w:jc w:val="right"/>
        </w:trPr>
        <w:tc>
          <w:tcPr>
            <w:tcW w:w="3372" w:type="dxa"/>
            <w:shd w:val="clear" w:color="auto" w:fill="C6D9F1" w:themeFill="text2" w:themeFillTint="33"/>
          </w:tcPr>
          <w:p w14:paraId="5795D94F" w14:textId="054085AF" w:rsidR="009A7775" w:rsidRPr="00AA641A" w:rsidRDefault="005B7380" w:rsidP="00AA641A">
            <w:pPr>
              <w:jc w:val="both"/>
              <w:rPr>
                <w:rFonts w:ascii="Century Gothic" w:hAnsi="Century Gothic" w:cs="Arial"/>
                <w:b/>
                <w:color w:val="000000" w:themeColor="text1"/>
                <w:szCs w:val="28"/>
                <w:lang w:val="el-GR" w:eastAsia="en-GB"/>
              </w:rPr>
            </w:pPr>
            <w:r w:rsidRPr="00AA641A">
              <w:rPr>
                <w:rFonts w:ascii="Century Gothic" w:hAnsi="Century Gothic" w:cs="Arial"/>
                <w:b/>
                <w:color w:val="000000" w:themeColor="text1"/>
                <w:szCs w:val="28"/>
                <w:lang w:val="el-GR" w:eastAsia="en-GB"/>
              </w:rPr>
              <w:t>Συγγραφέας</w:t>
            </w:r>
            <w:r w:rsidR="009A7775" w:rsidRPr="00AA641A">
              <w:rPr>
                <w:rFonts w:ascii="Century Gothic" w:hAnsi="Century Gothic" w:cs="Arial"/>
                <w:b/>
                <w:color w:val="000000" w:themeColor="text1"/>
                <w:szCs w:val="28"/>
                <w:lang w:val="el-GR" w:eastAsia="en-GB"/>
              </w:rPr>
              <w:t>:</w:t>
            </w:r>
          </w:p>
        </w:tc>
        <w:tc>
          <w:tcPr>
            <w:tcW w:w="2981" w:type="dxa"/>
          </w:tcPr>
          <w:p w14:paraId="2ABE8DB5" w14:textId="209BB08E" w:rsidR="009A7775" w:rsidRPr="00AA641A" w:rsidRDefault="00093BDD" w:rsidP="00AA641A">
            <w:pPr>
              <w:jc w:val="both"/>
              <w:rPr>
                <w:rFonts w:ascii="Century Gothic" w:hAnsi="Century Gothic" w:cs="Arial"/>
                <w:b/>
                <w:color w:val="000000" w:themeColor="text1"/>
                <w:szCs w:val="28"/>
                <w:lang w:val="el-GR" w:eastAsia="en-GB"/>
              </w:rPr>
            </w:pPr>
            <w:r w:rsidRPr="00AA641A">
              <w:rPr>
                <w:rFonts w:ascii="Century Gothic" w:hAnsi="Century Gothic" w:cs="Arial"/>
                <w:b/>
                <w:color w:val="000000" w:themeColor="text1"/>
                <w:szCs w:val="28"/>
                <w:lang w:val="el-GR" w:eastAsia="en-GB"/>
              </w:rPr>
              <w:t xml:space="preserve">Ομάδα Υλοποίησης </w:t>
            </w:r>
            <w:r w:rsidR="00725170" w:rsidRPr="00AA641A">
              <w:rPr>
                <w:rFonts w:ascii="Century Gothic" w:hAnsi="Century Gothic" w:cs="Arial"/>
                <w:b/>
                <w:color w:val="000000" w:themeColor="text1"/>
                <w:szCs w:val="28"/>
                <w:lang w:val="el-GR" w:eastAsia="en-GB"/>
              </w:rPr>
              <w:t xml:space="preserve">της </w:t>
            </w:r>
            <w:r w:rsidRPr="00AA641A">
              <w:rPr>
                <w:rFonts w:ascii="Century Gothic" w:hAnsi="Century Gothic" w:cs="Arial"/>
                <w:b/>
                <w:color w:val="000000" w:themeColor="text1"/>
                <w:szCs w:val="28"/>
                <w:lang w:val="el-GR" w:eastAsia="en-GB"/>
              </w:rPr>
              <w:t>Συμμόρφωσης με το ΓΚΠΔ</w:t>
            </w:r>
          </w:p>
        </w:tc>
      </w:tr>
      <w:tr w:rsidR="009A7775" w:rsidRPr="005234FA" w14:paraId="665B4D52" w14:textId="77777777" w:rsidTr="00AA641A">
        <w:trPr>
          <w:trHeight w:val="1399"/>
          <w:jc w:val="right"/>
        </w:trPr>
        <w:tc>
          <w:tcPr>
            <w:tcW w:w="3372" w:type="dxa"/>
            <w:shd w:val="clear" w:color="auto" w:fill="C6D9F1" w:themeFill="text2" w:themeFillTint="33"/>
          </w:tcPr>
          <w:p w14:paraId="55F35E4F" w14:textId="437F2469" w:rsidR="009A7775" w:rsidRPr="00AA641A" w:rsidRDefault="005B7380" w:rsidP="00AA641A">
            <w:pPr>
              <w:jc w:val="both"/>
              <w:rPr>
                <w:rFonts w:ascii="Century Gothic" w:hAnsi="Century Gothic" w:cs="Arial"/>
                <w:b/>
                <w:color w:val="000000" w:themeColor="text1"/>
                <w:szCs w:val="28"/>
                <w:lang w:val="el-GR" w:eastAsia="en-GB"/>
              </w:rPr>
            </w:pPr>
            <w:r w:rsidRPr="00AA641A">
              <w:rPr>
                <w:rFonts w:ascii="Century Gothic" w:hAnsi="Century Gothic" w:cs="Arial"/>
                <w:b/>
                <w:color w:val="000000" w:themeColor="text1"/>
                <w:szCs w:val="28"/>
                <w:lang w:val="el-GR" w:eastAsia="en-GB"/>
              </w:rPr>
              <w:t>Ιδιοκτήτης Εγγράφου</w:t>
            </w:r>
            <w:r w:rsidR="009A7775" w:rsidRPr="00AA641A">
              <w:rPr>
                <w:rFonts w:ascii="Century Gothic" w:hAnsi="Century Gothic" w:cs="Arial"/>
                <w:b/>
                <w:color w:val="000000" w:themeColor="text1"/>
                <w:szCs w:val="28"/>
                <w:lang w:val="el-GR" w:eastAsia="en-GB"/>
              </w:rPr>
              <w:t>:</w:t>
            </w:r>
          </w:p>
        </w:tc>
        <w:tc>
          <w:tcPr>
            <w:tcW w:w="2981" w:type="dxa"/>
            <w:shd w:val="clear" w:color="auto" w:fill="auto"/>
          </w:tcPr>
          <w:p w14:paraId="7475CD8B" w14:textId="6A13C765" w:rsidR="009A7775" w:rsidRPr="00AA641A" w:rsidRDefault="00AA641A" w:rsidP="00AA641A">
            <w:pPr>
              <w:jc w:val="both"/>
              <w:rPr>
                <w:rFonts w:ascii="Century Gothic" w:hAnsi="Century Gothic" w:cs="Arial"/>
                <w:b/>
                <w:color w:val="000000" w:themeColor="text1"/>
                <w:szCs w:val="28"/>
                <w:lang w:val="el-GR" w:eastAsia="en-GB"/>
              </w:rPr>
            </w:pPr>
            <w:r w:rsidRPr="00AA641A">
              <w:rPr>
                <w:rFonts w:ascii="Century Gothic" w:hAnsi="Century Gothic" w:cs="Arial"/>
                <w:b/>
                <w:color w:val="000000" w:themeColor="text1"/>
                <w:szCs w:val="28"/>
                <w:lang w:val="el-GR" w:eastAsia="en-GB"/>
              </w:rPr>
              <w:t xml:space="preserve">Εταιρεία </w:t>
            </w:r>
            <w:r w:rsidR="005234FA">
              <w:rPr>
                <w:rFonts w:ascii="Century Gothic" w:hAnsi="Century Gothic" w:cs="Arial"/>
                <w:b/>
                <w:color w:val="000000" w:themeColor="text1"/>
                <w:szCs w:val="28"/>
                <w:lang w:val="el-GR" w:eastAsia="en-GB"/>
              </w:rPr>
              <w:t>Αξιοποίησης</w:t>
            </w:r>
            <w:r w:rsidRPr="00AA641A">
              <w:rPr>
                <w:rFonts w:ascii="Century Gothic" w:hAnsi="Century Gothic" w:cs="Arial"/>
                <w:b/>
                <w:color w:val="000000" w:themeColor="text1"/>
                <w:szCs w:val="28"/>
                <w:lang w:val="el-GR" w:eastAsia="en-GB"/>
              </w:rPr>
              <w:t xml:space="preserve"> και Διαχείρισης Περιουσίας του </w:t>
            </w:r>
            <w:r w:rsidR="00A217D8">
              <w:rPr>
                <w:rFonts w:ascii="Century Gothic" w:hAnsi="Century Gothic" w:cs="Arial"/>
                <w:b/>
                <w:color w:val="000000" w:themeColor="text1"/>
                <w:szCs w:val="28"/>
                <w:lang w:val="el-GR" w:eastAsia="en-GB"/>
              </w:rPr>
              <w:t xml:space="preserve">Πολυτεχνείου </w:t>
            </w:r>
            <w:r w:rsidRPr="00AA641A">
              <w:rPr>
                <w:rFonts w:ascii="Century Gothic" w:hAnsi="Century Gothic" w:cs="Arial"/>
                <w:b/>
                <w:color w:val="000000" w:themeColor="text1"/>
                <w:szCs w:val="28"/>
                <w:lang w:val="el-GR" w:eastAsia="en-GB"/>
              </w:rPr>
              <w:t xml:space="preserve"> Κρήτης</w:t>
            </w:r>
          </w:p>
        </w:tc>
      </w:tr>
    </w:tbl>
    <w:p w14:paraId="73893DA8" w14:textId="7D30FC73" w:rsidR="001B1F46" w:rsidRPr="00AA641A" w:rsidRDefault="001B1F46" w:rsidP="00AA641A">
      <w:pPr>
        <w:jc w:val="both"/>
        <w:rPr>
          <w:rFonts w:ascii="Century Gothic" w:hAnsi="Century Gothic" w:cs="Arial"/>
          <w:lang w:val="el-GR"/>
        </w:rPr>
      </w:pPr>
      <w:r w:rsidRPr="00AA641A">
        <w:rPr>
          <w:rFonts w:ascii="Century Gothic" w:hAnsi="Century Gothic" w:cs="Arial"/>
          <w:lang w:val="el-GR"/>
        </w:rPr>
        <w:br w:type="page"/>
      </w:r>
    </w:p>
    <w:p w14:paraId="730F39FC" w14:textId="45FD6709" w:rsidR="009A7775" w:rsidRPr="00AA641A" w:rsidRDefault="005B7380" w:rsidP="00AA641A">
      <w:pPr>
        <w:jc w:val="both"/>
        <w:rPr>
          <w:rFonts w:ascii="Century Gothic" w:hAnsi="Century Gothic" w:cs="Arial"/>
          <w:b/>
          <w:lang w:val="el-GR"/>
        </w:rPr>
      </w:pPr>
      <w:r w:rsidRPr="00AA641A">
        <w:rPr>
          <w:rFonts w:ascii="Century Gothic" w:hAnsi="Century Gothic" w:cs="Arial"/>
          <w:b/>
          <w:lang w:val="el-GR"/>
        </w:rPr>
        <w:lastRenderedPageBreak/>
        <w:t>Ιστορικό Αναθεώρησης</w:t>
      </w:r>
    </w:p>
    <w:p w14:paraId="2A305E60" w14:textId="77777777" w:rsidR="009A7775" w:rsidRPr="00AA641A" w:rsidRDefault="009A7775" w:rsidP="00AA641A">
      <w:pPr>
        <w:jc w:val="both"/>
        <w:rPr>
          <w:rFonts w:ascii="Century Gothic" w:eastAsia="Arial Unicode MS" w:hAnsi="Century Gothic"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1578"/>
        <w:gridCol w:w="1937"/>
        <w:gridCol w:w="4281"/>
      </w:tblGrid>
      <w:tr w:rsidR="005B7380" w:rsidRPr="00AA641A" w14:paraId="51707700" w14:textId="77777777" w:rsidTr="00873540">
        <w:tc>
          <w:tcPr>
            <w:tcW w:w="1097" w:type="dxa"/>
            <w:shd w:val="clear" w:color="auto" w:fill="C6D9F1" w:themeFill="text2" w:themeFillTint="33"/>
          </w:tcPr>
          <w:p w14:paraId="1CA15D06" w14:textId="6F749076" w:rsidR="009A7775" w:rsidRPr="00AA641A" w:rsidRDefault="005B7380" w:rsidP="00AA641A">
            <w:pPr>
              <w:autoSpaceDE w:val="0"/>
              <w:autoSpaceDN w:val="0"/>
              <w:jc w:val="both"/>
              <w:rPr>
                <w:rFonts w:ascii="Century Gothic" w:hAnsi="Century Gothic" w:cs="Arial"/>
                <w:b/>
                <w:bCs/>
                <w:lang w:val="el-GR"/>
              </w:rPr>
            </w:pPr>
            <w:r w:rsidRPr="00AA641A">
              <w:rPr>
                <w:rFonts w:ascii="Century Gothic" w:hAnsi="Century Gothic" w:cs="Arial"/>
                <w:b/>
                <w:bCs/>
                <w:lang w:val="el-GR"/>
              </w:rPr>
              <w:t>Έκδοση</w:t>
            </w:r>
          </w:p>
        </w:tc>
        <w:tc>
          <w:tcPr>
            <w:tcW w:w="1547" w:type="dxa"/>
            <w:shd w:val="clear" w:color="auto" w:fill="C6D9F1" w:themeFill="text2" w:themeFillTint="33"/>
          </w:tcPr>
          <w:p w14:paraId="757A61FA" w14:textId="7F98298F" w:rsidR="009A7775" w:rsidRPr="00AA641A" w:rsidRDefault="005B7380" w:rsidP="00AA641A">
            <w:pPr>
              <w:autoSpaceDE w:val="0"/>
              <w:autoSpaceDN w:val="0"/>
              <w:jc w:val="both"/>
              <w:rPr>
                <w:rFonts w:ascii="Century Gothic" w:hAnsi="Century Gothic" w:cs="Arial"/>
                <w:b/>
                <w:bCs/>
                <w:lang w:val="el-GR"/>
              </w:rPr>
            </w:pPr>
            <w:r w:rsidRPr="00AA641A">
              <w:rPr>
                <w:rFonts w:ascii="Century Gothic" w:hAnsi="Century Gothic" w:cs="Arial"/>
                <w:b/>
                <w:bCs/>
                <w:lang w:val="el-GR"/>
              </w:rPr>
              <w:t>Ημερομηνία</w:t>
            </w:r>
          </w:p>
        </w:tc>
        <w:tc>
          <w:tcPr>
            <w:tcW w:w="1802" w:type="dxa"/>
            <w:shd w:val="clear" w:color="auto" w:fill="C6D9F1" w:themeFill="text2" w:themeFillTint="33"/>
          </w:tcPr>
          <w:p w14:paraId="730DB9DD" w14:textId="2EE25416" w:rsidR="009A7775" w:rsidRPr="00AA641A" w:rsidRDefault="005B7380" w:rsidP="00AA641A">
            <w:pPr>
              <w:jc w:val="both"/>
              <w:rPr>
                <w:rFonts w:ascii="Century Gothic" w:hAnsi="Century Gothic" w:cs="Arial"/>
                <w:b/>
                <w:bCs/>
                <w:lang w:val="el-GR"/>
              </w:rPr>
            </w:pPr>
            <w:r w:rsidRPr="00AA641A">
              <w:rPr>
                <w:rFonts w:ascii="Century Gothic" w:hAnsi="Century Gothic" w:cs="Arial"/>
                <w:b/>
                <w:bCs/>
                <w:lang w:val="el-GR"/>
              </w:rPr>
              <w:t>Συγγραφέας Αναθεώρησης</w:t>
            </w:r>
          </w:p>
        </w:tc>
        <w:tc>
          <w:tcPr>
            <w:tcW w:w="4626" w:type="dxa"/>
            <w:shd w:val="clear" w:color="auto" w:fill="C6D9F1" w:themeFill="text2" w:themeFillTint="33"/>
          </w:tcPr>
          <w:p w14:paraId="70A051D6" w14:textId="40EF4782" w:rsidR="009A7775" w:rsidRPr="00AA641A" w:rsidRDefault="005B7380" w:rsidP="00AA641A">
            <w:pPr>
              <w:jc w:val="both"/>
              <w:rPr>
                <w:rFonts w:ascii="Century Gothic" w:eastAsia="Arial Unicode MS" w:hAnsi="Century Gothic" w:cs="Arial"/>
                <w:b/>
                <w:bCs/>
                <w:lang w:val="el-GR"/>
              </w:rPr>
            </w:pPr>
            <w:r w:rsidRPr="00AA641A">
              <w:rPr>
                <w:rFonts w:ascii="Century Gothic" w:hAnsi="Century Gothic" w:cs="Arial"/>
                <w:b/>
                <w:bCs/>
                <w:lang w:val="el-GR"/>
              </w:rPr>
              <w:t>Περίληψη Αλλαγών</w:t>
            </w:r>
          </w:p>
        </w:tc>
      </w:tr>
      <w:tr w:rsidR="005B7380" w:rsidRPr="00AA641A" w14:paraId="26805655" w14:textId="77777777" w:rsidTr="00873540">
        <w:tc>
          <w:tcPr>
            <w:tcW w:w="1097" w:type="dxa"/>
          </w:tcPr>
          <w:p w14:paraId="6292295E" w14:textId="55211A74" w:rsidR="009A7775" w:rsidRPr="00AA641A" w:rsidRDefault="00AA641A" w:rsidP="00AA641A">
            <w:pPr>
              <w:autoSpaceDE w:val="0"/>
              <w:autoSpaceDN w:val="0"/>
              <w:jc w:val="both"/>
              <w:rPr>
                <w:rFonts w:ascii="Century Gothic" w:hAnsi="Century Gothic" w:cs="Arial"/>
                <w:lang w:val="el-GR"/>
              </w:rPr>
            </w:pPr>
            <w:r>
              <w:rPr>
                <w:rFonts w:ascii="Century Gothic" w:hAnsi="Century Gothic" w:cs="Arial"/>
                <w:lang w:val="el-GR"/>
              </w:rPr>
              <w:t>1η</w:t>
            </w:r>
          </w:p>
        </w:tc>
        <w:tc>
          <w:tcPr>
            <w:tcW w:w="1547" w:type="dxa"/>
          </w:tcPr>
          <w:p w14:paraId="1C49EA58" w14:textId="58C84F2A" w:rsidR="009A7775" w:rsidRPr="00AA641A" w:rsidRDefault="00AA641A" w:rsidP="00AA641A">
            <w:pPr>
              <w:autoSpaceDE w:val="0"/>
              <w:autoSpaceDN w:val="0"/>
              <w:jc w:val="both"/>
              <w:rPr>
                <w:rFonts w:ascii="Century Gothic" w:hAnsi="Century Gothic" w:cs="Arial"/>
              </w:rPr>
            </w:pPr>
            <w:r>
              <w:rPr>
                <w:rFonts w:ascii="Century Gothic" w:hAnsi="Century Gothic" w:cs="Arial"/>
                <w:lang w:val="el-GR"/>
              </w:rPr>
              <w:t>15/01/2025</w:t>
            </w:r>
          </w:p>
        </w:tc>
        <w:tc>
          <w:tcPr>
            <w:tcW w:w="1802" w:type="dxa"/>
          </w:tcPr>
          <w:p w14:paraId="5AAFFAB9" w14:textId="622D0AAC" w:rsidR="009A7775" w:rsidRPr="00733B1C" w:rsidRDefault="00733B1C" w:rsidP="00AA641A">
            <w:pPr>
              <w:autoSpaceDE w:val="0"/>
              <w:autoSpaceDN w:val="0"/>
              <w:jc w:val="both"/>
              <w:rPr>
                <w:rFonts w:ascii="Century Gothic" w:hAnsi="Century Gothic" w:cs="Arial"/>
                <w:lang w:val="el-GR"/>
              </w:rPr>
            </w:pPr>
            <w:r w:rsidRPr="00733B1C">
              <w:rPr>
                <w:rFonts w:ascii="Century Gothic" w:hAnsi="Century Gothic" w:cs="Arial"/>
                <w:lang w:val="el-GR"/>
              </w:rPr>
              <w:t>Ομάδα Υλοποίησης της Συμμόρφωσης με το ΓΚΠΔ</w:t>
            </w:r>
          </w:p>
        </w:tc>
        <w:tc>
          <w:tcPr>
            <w:tcW w:w="4626" w:type="dxa"/>
          </w:tcPr>
          <w:p w14:paraId="2C32735C" w14:textId="7551C509" w:rsidR="009A7775" w:rsidRPr="00AA641A" w:rsidRDefault="00AA641A" w:rsidP="00AA641A">
            <w:pPr>
              <w:autoSpaceDE w:val="0"/>
              <w:autoSpaceDN w:val="0"/>
              <w:jc w:val="both"/>
              <w:rPr>
                <w:rFonts w:ascii="Century Gothic" w:hAnsi="Century Gothic" w:cs="Arial"/>
                <w:lang w:val="el-GR"/>
              </w:rPr>
            </w:pPr>
            <w:r>
              <w:rPr>
                <w:rFonts w:ascii="Century Gothic" w:hAnsi="Century Gothic" w:cs="Arial"/>
                <w:lang w:val="el-GR"/>
              </w:rPr>
              <w:t>Πρώτη έκδοση</w:t>
            </w:r>
          </w:p>
        </w:tc>
      </w:tr>
      <w:tr w:rsidR="005B7380" w:rsidRPr="00AA641A" w14:paraId="529003EB" w14:textId="77777777" w:rsidTr="00873540">
        <w:tc>
          <w:tcPr>
            <w:tcW w:w="1097" w:type="dxa"/>
          </w:tcPr>
          <w:p w14:paraId="247CC06A" w14:textId="77777777" w:rsidR="009A7775" w:rsidRPr="00AA641A" w:rsidRDefault="009A7775" w:rsidP="00AA641A">
            <w:pPr>
              <w:autoSpaceDE w:val="0"/>
              <w:autoSpaceDN w:val="0"/>
              <w:jc w:val="both"/>
              <w:rPr>
                <w:rFonts w:ascii="Century Gothic" w:hAnsi="Century Gothic" w:cs="Arial"/>
              </w:rPr>
            </w:pPr>
          </w:p>
        </w:tc>
        <w:tc>
          <w:tcPr>
            <w:tcW w:w="1547" w:type="dxa"/>
          </w:tcPr>
          <w:p w14:paraId="60EE6B90" w14:textId="77777777" w:rsidR="009A7775" w:rsidRPr="00AA641A" w:rsidRDefault="009A7775" w:rsidP="00AA641A">
            <w:pPr>
              <w:autoSpaceDE w:val="0"/>
              <w:autoSpaceDN w:val="0"/>
              <w:jc w:val="both"/>
              <w:rPr>
                <w:rFonts w:ascii="Century Gothic" w:hAnsi="Century Gothic" w:cs="Arial"/>
              </w:rPr>
            </w:pPr>
          </w:p>
        </w:tc>
        <w:tc>
          <w:tcPr>
            <w:tcW w:w="1802" w:type="dxa"/>
          </w:tcPr>
          <w:p w14:paraId="35A150F9" w14:textId="77777777" w:rsidR="009A7775" w:rsidRPr="00AA641A" w:rsidRDefault="009A7775" w:rsidP="00AA641A">
            <w:pPr>
              <w:autoSpaceDE w:val="0"/>
              <w:autoSpaceDN w:val="0"/>
              <w:jc w:val="both"/>
              <w:rPr>
                <w:rFonts w:ascii="Century Gothic" w:hAnsi="Century Gothic" w:cs="Arial"/>
              </w:rPr>
            </w:pPr>
          </w:p>
        </w:tc>
        <w:tc>
          <w:tcPr>
            <w:tcW w:w="4626" w:type="dxa"/>
          </w:tcPr>
          <w:p w14:paraId="08AC3C3F" w14:textId="77777777" w:rsidR="009A7775" w:rsidRPr="00AA641A" w:rsidRDefault="009A7775" w:rsidP="00AA641A">
            <w:pPr>
              <w:autoSpaceDE w:val="0"/>
              <w:autoSpaceDN w:val="0"/>
              <w:jc w:val="both"/>
              <w:rPr>
                <w:rFonts w:ascii="Century Gothic" w:hAnsi="Century Gothic" w:cs="Arial"/>
              </w:rPr>
            </w:pPr>
          </w:p>
        </w:tc>
      </w:tr>
    </w:tbl>
    <w:p w14:paraId="79F32FB3" w14:textId="77777777" w:rsidR="009A7775" w:rsidRPr="00AA641A" w:rsidRDefault="009A7775" w:rsidP="00AA641A">
      <w:pPr>
        <w:jc w:val="both"/>
        <w:rPr>
          <w:rFonts w:ascii="Century Gothic" w:hAnsi="Century Gothic" w:cs="Arial"/>
        </w:rPr>
      </w:pPr>
    </w:p>
    <w:p w14:paraId="0179E45C" w14:textId="2978AA7E" w:rsidR="009A7775" w:rsidRPr="00AA641A" w:rsidRDefault="00442E3A" w:rsidP="00AA641A">
      <w:pPr>
        <w:jc w:val="both"/>
        <w:rPr>
          <w:rFonts w:ascii="Century Gothic" w:hAnsi="Century Gothic" w:cs="Arial"/>
          <w:b/>
          <w:lang w:val="el-GR"/>
        </w:rPr>
      </w:pPr>
      <w:r w:rsidRPr="00AA641A">
        <w:rPr>
          <w:rFonts w:ascii="Century Gothic" w:hAnsi="Century Gothic" w:cs="Arial"/>
          <w:b/>
          <w:lang w:val="el-GR"/>
        </w:rPr>
        <w:t>Διανομή</w:t>
      </w:r>
    </w:p>
    <w:p w14:paraId="3C3A5A7D" w14:textId="77777777" w:rsidR="009A7775" w:rsidRPr="00AA641A" w:rsidRDefault="009A7775" w:rsidP="00AA641A">
      <w:pPr>
        <w:jc w:val="both"/>
        <w:rPr>
          <w:rFonts w:ascii="Century Gothic" w:eastAsia="Arial Unicode MS" w:hAnsi="Century Gothic"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4"/>
        <w:gridCol w:w="6538"/>
      </w:tblGrid>
      <w:tr w:rsidR="009A7775" w:rsidRPr="00AA641A" w14:paraId="2FF66643" w14:textId="77777777" w:rsidTr="00873540">
        <w:tc>
          <w:tcPr>
            <w:tcW w:w="2534" w:type="dxa"/>
            <w:shd w:val="clear" w:color="auto" w:fill="C6D9F1" w:themeFill="text2" w:themeFillTint="33"/>
          </w:tcPr>
          <w:p w14:paraId="25AE48AD" w14:textId="314566A4" w:rsidR="009A7775" w:rsidRPr="00AA641A" w:rsidRDefault="00442E3A" w:rsidP="00AA641A">
            <w:pPr>
              <w:autoSpaceDE w:val="0"/>
              <w:autoSpaceDN w:val="0"/>
              <w:jc w:val="both"/>
              <w:rPr>
                <w:rFonts w:ascii="Century Gothic" w:hAnsi="Century Gothic" w:cs="Arial"/>
                <w:b/>
                <w:bCs/>
                <w:lang w:val="el-GR"/>
              </w:rPr>
            </w:pPr>
            <w:r w:rsidRPr="00AA641A">
              <w:rPr>
                <w:rFonts w:ascii="Century Gothic" w:hAnsi="Century Gothic" w:cs="Arial"/>
                <w:b/>
                <w:bCs/>
                <w:lang w:val="el-GR"/>
              </w:rPr>
              <w:t>Όνομα</w:t>
            </w:r>
          </w:p>
        </w:tc>
        <w:tc>
          <w:tcPr>
            <w:tcW w:w="6538" w:type="dxa"/>
            <w:shd w:val="clear" w:color="auto" w:fill="C6D9F1" w:themeFill="text2" w:themeFillTint="33"/>
          </w:tcPr>
          <w:p w14:paraId="2A26DCEE" w14:textId="1F048BA7" w:rsidR="009A7775" w:rsidRPr="00AA641A" w:rsidRDefault="00442E3A" w:rsidP="00AA641A">
            <w:pPr>
              <w:autoSpaceDE w:val="0"/>
              <w:autoSpaceDN w:val="0"/>
              <w:jc w:val="both"/>
              <w:rPr>
                <w:rFonts w:ascii="Century Gothic" w:hAnsi="Century Gothic" w:cs="Arial"/>
                <w:b/>
                <w:bCs/>
                <w:lang w:val="el-GR"/>
              </w:rPr>
            </w:pPr>
            <w:r w:rsidRPr="00AA641A">
              <w:rPr>
                <w:rFonts w:ascii="Century Gothic" w:hAnsi="Century Gothic" w:cs="Arial"/>
                <w:b/>
                <w:bCs/>
                <w:lang w:val="el-GR"/>
              </w:rPr>
              <w:t>Τίτλος</w:t>
            </w:r>
          </w:p>
        </w:tc>
      </w:tr>
      <w:tr w:rsidR="00B17DB7" w:rsidRPr="005234FA" w14:paraId="3F3E99EF" w14:textId="77777777" w:rsidTr="00873540">
        <w:tc>
          <w:tcPr>
            <w:tcW w:w="2534" w:type="dxa"/>
          </w:tcPr>
          <w:p w14:paraId="1ABDDCFA" w14:textId="7B6F4AC4" w:rsidR="00B17DB7" w:rsidRPr="00AA641A" w:rsidRDefault="00442E3A" w:rsidP="00AA641A">
            <w:pPr>
              <w:autoSpaceDE w:val="0"/>
              <w:autoSpaceDN w:val="0"/>
              <w:jc w:val="both"/>
              <w:rPr>
                <w:rFonts w:ascii="Century Gothic" w:hAnsi="Century Gothic" w:cs="Arial"/>
                <w:lang w:val="el-GR"/>
              </w:rPr>
            </w:pPr>
            <w:r w:rsidRPr="00AA641A">
              <w:rPr>
                <w:rFonts w:ascii="Century Gothic" w:hAnsi="Century Gothic" w:cs="Arial"/>
                <w:lang w:val="el-GR"/>
              </w:rPr>
              <w:t>Ενδιαφερόμενα Μέ</w:t>
            </w:r>
            <w:r w:rsidR="00350C76" w:rsidRPr="00AA641A">
              <w:rPr>
                <w:rFonts w:ascii="Century Gothic" w:hAnsi="Century Gothic" w:cs="Arial"/>
                <w:lang w:val="el-GR"/>
              </w:rPr>
              <w:t>ρ</w:t>
            </w:r>
            <w:r w:rsidRPr="00AA641A">
              <w:rPr>
                <w:rFonts w:ascii="Century Gothic" w:hAnsi="Century Gothic" w:cs="Arial"/>
                <w:lang w:val="el-GR"/>
              </w:rPr>
              <w:t>η</w:t>
            </w:r>
          </w:p>
        </w:tc>
        <w:tc>
          <w:tcPr>
            <w:tcW w:w="6538" w:type="dxa"/>
          </w:tcPr>
          <w:p w14:paraId="00D324FC" w14:textId="6D024394" w:rsidR="00B17DB7" w:rsidRPr="00AA641A" w:rsidRDefault="00E01B0E" w:rsidP="00AA641A">
            <w:pPr>
              <w:autoSpaceDE w:val="0"/>
              <w:autoSpaceDN w:val="0"/>
              <w:jc w:val="both"/>
              <w:rPr>
                <w:rFonts w:ascii="Century Gothic" w:hAnsi="Century Gothic" w:cs="Arial"/>
                <w:lang w:val="el-GR"/>
              </w:rPr>
            </w:pPr>
            <w:r w:rsidRPr="00AA641A">
              <w:rPr>
                <w:rFonts w:ascii="Century Gothic" w:hAnsi="Century Gothic" w:cs="Arial"/>
                <w:lang w:val="el-GR"/>
              </w:rPr>
              <w:t xml:space="preserve">Όλοι οι ενδιαφερόμενοι για τη συμμόρφωση </w:t>
            </w:r>
            <w:r w:rsidR="00621F68" w:rsidRPr="00AA641A">
              <w:rPr>
                <w:rFonts w:ascii="Century Gothic" w:hAnsi="Century Gothic" w:cs="Arial"/>
                <w:lang w:val="el-GR"/>
              </w:rPr>
              <w:t xml:space="preserve">της </w:t>
            </w:r>
            <w:r w:rsidR="00AA641A" w:rsidRPr="00AA641A">
              <w:rPr>
                <w:rFonts w:ascii="Century Gothic" w:hAnsi="Century Gothic" w:cs="Arial"/>
                <w:szCs w:val="28"/>
                <w:lang w:val="el-GR"/>
              </w:rPr>
              <w:t xml:space="preserve">Εταιρείας </w:t>
            </w:r>
            <w:r w:rsidR="005234FA">
              <w:rPr>
                <w:rFonts w:ascii="Century Gothic" w:hAnsi="Century Gothic" w:cs="Arial"/>
                <w:szCs w:val="28"/>
                <w:lang w:val="el-GR"/>
              </w:rPr>
              <w:t>Αξιοποίησης</w:t>
            </w:r>
            <w:r w:rsidR="00AA641A" w:rsidRPr="00AA641A">
              <w:rPr>
                <w:rFonts w:ascii="Century Gothic" w:hAnsi="Century Gothic" w:cs="Arial"/>
                <w:szCs w:val="28"/>
                <w:lang w:val="el-GR"/>
              </w:rPr>
              <w:t xml:space="preserve"> και Διαχείρισης Περιουσίας του </w:t>
            </w:r>
            <w:r w:rsidR="00A217D8">
              <w:rPr>
                <w:rFonts w:ascii="Century Gothic" w:hAnsi="Century Gothic" w:cs="Arial"/>
                <w:szCs w:val="28"/>
                <w:lang w:val="el-GR"/>
              </w:rPr>
              <w:t xml:space="preserve">Πολυτεχνείου </w:t>
            </w:r>
            <w:r w:rsidR="00AA641A" w:rsidRPr="00AA641A">
              <w:rPr>
                <w:rFonts w:ascii="Century Gothic" w:hAnsi="Century Gothic" w:cs="Arial"/>
                <w:szCs w:val="28"/>
                <w:lang w:val="el-GR"/>
              </w:rPr>
              <w:t xml:space="preserve"> Κρήτης</w:t>
            </w:r>
            <w:r w:rsidR="00AA641A" w:rsidRPr="00AA641A">
              <w:rPr>
                <w:rFonts w:ascii="Century Gothic" w:hAnsi="Century Gothic" w:cs="Arial"/>
                <w:lang w:val="el-GR"/>
              </w:rPr>
              <w:t xml:space="preserve"> </w:t>
            </w:r>
            <w:r w:rsidRPr="00AA641A">
              <w:rPr>
                <w:rFonts w:ascii="Century Gothic" w:hAnsi="Century Gothic" w:cs="Arial"/>
                <w:lang w:val="el-GR"/>
              </w:rPr>
              <w:t>στο ΓΚΠΔ</w:t>
            </w:r>
          </w:p>
        </w:tc>
      </w:tr>
      <w:tr w:rsidR="00B17DB7" w:rsidRPr="005234FA" w14:paraId="5EFEC748" w14:textId="77777777" w:rsidTr="00873540">
        <w:tc>
          <w:tcPr>
            <w:tcW w:w="2534" w:type="dxa"/>
          </w:tcPr>
          <w:p w14:paraId="5FA43D1E" w14:textId="77777777" w:rsidR="00B17DB7" w:rsidRPr="00AA641A" w:rsidRDefault="00B17DB7" w:rsidP="00AA641A">
            <w:pPr>
              <w:autoSpaceDE w:val="0"/>
              <w:autoSpaceDN w:val="0"/>
              <w:jc w:val="both"/>
              <w:rPr>
                <w:rFonts w:ascii="Century Gothic" w:hAnsi="Century Gothic" w:cs="Arial"/>
                <w:lang w:val="el-GR"/>
              </w:rPr>
            </w:pPr>
          </w:p>
        </w:tc>
        <w:tc>
          <w:tcPr>
            <w:tcW w:w="6538" w:type="dxa"/>
          </w:tcPr>
          <w:p w14:paraId="3AC97E4B" w14:textId="77777777" w:rsidR="00B17DB7" w:rsidRPr="00AA641A" w:rsidRDefault="00B17DB7" w:rsidP="00AA641A">
            <w:pPr>
              <w:autoSpaceDE w:val="0"/>
              <w:autoSpaceDN w:val="0"/>
              <w:jc w:val="both"/>
              <w:rPr>
                <w:rFonts w:ascii="Century Gothic" w:hAnsi="Century Gothic" w:cs="Arial"/>
                <w:lang w:val="el-GR"/>
              </w:rPr>
            </w:pPr>
          </w:p>
        </w:tc>
      </w:tr>
      <w:tr w:rsidR="00B17DB7" w:rsidRPr="005234FA" w14:paraId="4F43922D" w14:textId="77777777" w:rsidTr="00873540">
        <w:tc>
          <w:tcPr>
            <w:tcW w:w="2534" w:type="dxa"/>
          </w:tcPr>
          <w:p w14:paraId="6F2FEC4C" w14:textId="77777777" w:rsidR="00B17DB7" w:rsidRPr="00AA641A" w:rsidRDefault="00B17DB7" w:rsidP="00AA641A">
            <w:pPr>
              <w:autoSpaceDE w:val="0"/>
              <w:autoSpaceDN w:val="0"/>
              <w:jc w:val="both"/>
              <w:rPr>
                <w:rFonts w:ascii="Century Gothic" w:hAnsi="Century Gothic" w:cs="Arial"/>
                <w:lang w:val="el-GR"/>
              </w:rPr>
            </w:pPr>
          </w:p>
        </w:tc>
        <w:tc>
          <w:tcPr>
            <w:tcW w:w="6538" w:type="dxa"/>
          </w:tcPr>
          <w:p w14:paraId="1C8902F7" w14:textId="77777777" w:rsidR="00B17DB7" w:rsidRPr="00AA641A" w:rsidRDefault="00B17DB7" w:rsidP="00AA641A">
            <w:pPr>
              <w:autoSpaceDE w:val="0"/>
              <w:autoSpaceDN w:val="0"/>
              <w:jc w:val="both"/>
              <w:rPr>
                <w:rFonts w:ascii="Century Gothic" w:hAnsi="Century Gothic" w:cs="Arial"/>
                <w:lang w:val="el-GR"/>
              </w:rPr>
            </w:pPr>
          </w:p>
        </w:tc>
      </w:tr>
    </w:tbl>
    <w:p w14:paraId="6E4B9705" w14:textId="77777777" w:rsidR="009A7775" w:rsidRPr="00AA641A" w:rsidRDefault="009A7775" w:rsidP="00AA641A">
      <w:pPr>
        <w:jc w:val="both"/>
        <w:rPr>
          <w:rFonts w:ascii="Century Gothic" w:hAnsi="Century Gothic" w:cs="Arial"/>
          <w:lang w:val="el-GR"/>
        </w:rPr>
      </w:pPr>
    </w:p>
    <w:p w14:paraId="64ED9061" w14:textId="16DD721A" w:rsidR="009A7775" w:rsidRPr="00AA641A" w:rsidRDefault="00442E3A" w:rsidP="00AA641A">
      <w:pPr>
        <w:jc w:val="both"/>
        <w:rPr>
          <w:rFonts w:ascii="Century Gothic" w:hAnsi="Century Gothic" w:cs="Arial"/>
          <w:b/>
          <w:lang w:val="el-GR"/>
        </w:rPr>
      </w:pPr>
      <w:r w:rsidRPr="00AA641A">
        <w:rPr>
          <w:rFonts w:ascii="Century Gothic" w:hAnsi="Century Gothic" w:cs="Arial"/>
          <w:b/>
          <w:lang w:val="el-GR"/>
        </w:rPr>
        <w:t>Έγκριση</w:t>
      </w:r>
    </w:p>
    <w:p w14:paraId="08C8B2EE" w14:textId="77777777" w:rsidR="009A7775" w:rsidRPr="00AA641A" w:rsidRDefault="009A7775" w:rsidP="00AA641A">
      <w:pPr>
        <w:jc w:val="both"/>
        <w:rPr>
          <w:rFonts w:ascii="Century Gothic" w:eastAsia="Arial Unicode MS" w:hAnsi="Century Gothic" w:cs="Arial"/>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58"/>
        <w:gridCol w:w="2518"/>
        <w:gridCol w:w="2540"/>
        <w:gridCol w:w="2193"/>
      </w:tblGrid>
      <w:tr w:rsidR="009A7775" w:rsidRPr="00AA641A" w14:paraId="1D77E8B6" w14:textId="77777777" w:rsidTr="00E01B0E">
        <w:tc>
          <w:tcPr>
            <w:tcW w:w="16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851833" w14:textId="0D08E825" w:rsidR="009A7775" w:rsidRPr="00AA641A" w:rsidRDefault="00442E3A" w:rsidP="00AA641A">
            <w:pPr>
              <w:autoSpaceDE w:val="0"/>
              <w:autoSpaceDN w:val="0"/>
              <w:jc w:val="both"/>
              <w:rPr>
                <w:rFonts w:ascii="Century Gothic" w:hAnsi="Century Gothic" w:cs="Arial"/>
                <w:b/>
                <w:bCs/>
                <w:lang w:val="el-GR"/>
              </w:rPr>
            </w:pPr>
            <w:r w:rsidRPr="00AA641A">
              <w:rPr>
                <w:rFonts w:ascii="Century Gothic" w:hAnsi="Century Gothic" w:cs="Arial"/>
                <w:b/>
                <w:bCs/>
                <w:lang w:val="el-GR"/>
              </w:rPr>
              <w:t>Όνομα</w:t>
            </w:r>
          </w:p>
        </w:tc>
        <w:tc>
          <w:tcPr>
            <w:tcW w:w="25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FE17CD" w14:textId="25AAA669" w:rsidR="009A7775" w:rsidRPr="00AA641A" w:rsidRDefault="00442E3A" w:rsidP="00AA641A">
            <w:pPr>
              <w:autoSpaceDE w:val="0"/>
              <w:autoSpaceDN w:val="0"/>
              <w:jc w:val="both"/>
              <w:rPr>
                <w:rFonts w:ascii="Century Gothic" w:hAnsi="Century Gothic" w:cs="Arial"/>
                <w:b/>
                <w:bCs/>
                <w:lang w:val="el-GR"/>
              </w:rPr>
            </w:pPr>
            <w:r w:rsidRPr="00AA641A">
              <w:rPr>
                <w:rFonts w:ascii="Century Gothic" w:hAnsi="Century Gothic" w:cs="Arial"/>
                <w:b/>
                <w:bCs/>
                <w:lang w:val="el-GR"/>
              </w:rPr>
              <w:t>Θέση</w:t>
            </w:r>
          </w:p>
        </w:tc>
        <w:tc>
          <w:tcPr>
            <w:tcW w:w="25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E3BA96" w14:textId="763A25C9" w:rsidR="009A7775" w:rsidRPr="00AA641A" w:rsidRDefault="00442E3A" w:rsidP="00AA641A">
            <w:pPr>
              <w:autoSpaceDE w:val="0"/>
              <w:autoSpaceDN w:val="0"/>
              <w:jc w:val="both"/>
              <w:rPr>
                <w:rFonts w:ascii="Century Gothic" w:hAnsi="Century Gothic" w:cs="Arial"/>
                <w:b/>
                <w:bCs/>
                <w:lang w:val="el-GR"/>
              </w:rPr>
            </w:pPr>
            <w:r w:rsidRPr="00AA641A">
              <w:rPr>
                <w:rFonts w:ascii="Century Gothic" w:hAnsi="Century Gothic" w:cs="Arial"/>
                <w:b/>
                <w:bCs/>
                <w:lang w:val="el-GR"/>
              </w:rPr>
              <w:t>Υπογραφή</w:t>
            </w:r>
          </w:p>
        </w:tc>
        <w:tc>
          <w:tcPr>
            <w:tcW w:w="21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79DF4A" w14:textId="3548F552" w:rsidR="009A7775" w:rsidRPr="00AA641A" w:rsidRDefault="00442E3A" w:rsidP="00AA641A">
            <w:pPr>
              <w:autoSpaceDE w:val="0"/>
              <w:autoSpaceDN w:val="0"/>
              <w:jc w:val="both"/>
              <w:rPr>
                <w:rFonts w:ascii="Century Gothic" w:hAnsi="Century Gothic" w:cs="Arial"/>
                <w:b/>
                <w:bCs/>
                <w:lang w:val="el-GR"/>
              </w:rPr>
            </w:pPr>
            <w:r w:rsidRPr="00AA641A">
              <w:rPr>
                <w:rFonts w:ascii="Century Gothic" w:hAnsi="Century Gothic" w:cs="Arial"/>
                <w:b/>
                <w:bCs/>
                <w:lang w:val="el-GR"/>
              </w:rPr>
              <w:t>Ημερομηνία</w:t>
            </w:r>
          </w:p>
        </w:tc>
      </w:tr>
      <w:tr w:rsidR="00312659" w:rsidRPr="00AA641A" w14:paraId="2C7CF6E3" w14:textId="77777777" w:rsidTr="00E01B0E">
        <w:tc>
          <w:tcPr>
            <w:tcW w:w="1658" w:type="dxa"/>
            <w:tcBorders>
              <w:top w:val="single" w:sz="4" w:space="0" w:color="auto"/>
              <w:left w:val="single" w:sz="4" w:space="0" w:color="auto"/>
              <w:bottom w:val="single" w:sz="4" w:space="0" w:color="auto"/>
              <w:right w:val="single" w:sz="4" w:space="0" w:color="auto"/>
            </w:tcBorders>
          </w:tcPr>
          <w:p w14:paraId="48967868" w14:textId="104A8F2F" w:rsidR="00312659" w:rsidRPr="00AA641A" w:rsidRDefault="00312659" w:rsidP="00AA641A">
            <w:pPr>
              <w:autoSpaceDE w:val="0"/>
              <w:autoSpaceDN w:val="0"/>
              <w:jc w:val="both"/>
              <w:rPr>
                <w:rFonts w:ascii="Century Gothic" w:hAnsi="Century Gothic" w:cs="Arial"/>
              </w:rPr>
            </w:pPr>
          </w:p>
        </w:tc>
        <w:tc>
          <w:tcPr>
            <w:tcW w:w="2518" w:type="dxa"/>
            <w:tcBorders>
              <w:top w:val="single" w:sz="4" w:space="0" w:color="auto"/>
              <w:left w:val="single" w:sz="4" w:space="0" w:color="auto"/>
              <w:bottom w:val="single" w:sz="4" w:space="0" w:color="auto"/>
              <w:right w:val="single" w:sz="4" w:space="0" w:color="auto"/>
            </w:tcBorders>
          </w:tcPr>
          <w:p w14:paraId="4F960C7D" w14:textId="31E09896" w:rsidR="00312659" w:rsidRPr="00AA641A" w:rsidRDefault="00312659" w:rsidP="00AA641A">
            <w:pPr>
              <w:autoSpaceDE w:val="0"/>
              <w:autoSpaceDN w:val="0"/>
              <w:jc w:val="both"/>
              <w:rPr>
                <w:rFonts w:ascii="Century Gothic" w:hAnsi="Century Gothic" w:cs="Arial"/>
                <w:lang w:val="el-GR"/>
              </w:rPr>
            </w:pPr>
          </w:p>
        </w:tc>
        <w:tc>
          <w:tcPr>
            <w:tcW w:w="2540" w:type="dxa"/>
            <w:tcBorders>
              <w:top w:val="single" w:sz="4" w:space="0" w:color="auto"/>
              <w:left w:val="single" w:sz="4" w:space="0" w:color="auto"/>
              <w:bottom w:val="single" w:sz="4" w:space="0" w:color="auto"/>
              <w:right w:val="single" w:sz="4" w:space="0" w:color="auto"/>
            </w:tcBorders>
          </w:tcPr>
          <w:p w14:paraId="4A6A0807" w14:textId="77777777" w:rsidR="00312659" w:rsidRPr="00AA641A" w:rsidRDefault="00312659" w:rsidP="00AA641A">
            <w:pPr>
              <w:autoSpaceDE w:val="0"/>
              <w:autoSpaceDN w:val="0"/>
              <w:jc w:val="both"/>
              <w:rPr>
                <w:rFonts w:ascii="Century Gothic" w:hAnsi="Century Gothic" w:cs="Arial"/>
              </w:rPr>
            </w:pPr>
          </w:p>
        </w:tc>
        <w:tc>
          <w:tcPr>
            <w:tcW w:w="2193" w:type="dxa"/>
            <w:tcBorders>
              <w:top w:val="single" w:sz="4" w:space="0" w:color="auto"/>
              <w:left w:val="single" w:sz="4" w:space="0" w:color="auto"/>
              <w:bottom w:val="single" w:sz="4" w:space="0" w:color="auto"/>
              <w:right w:val="single" w:sz="4" w:space="0" w:color="auto"/>
            </w:tcBorders>
          </w:tcPr>
          <w:p w14:paraId="60C2CE9B" w14:textId="1E9B0D2F" w:rsidR="00312659" w:rsidRPr="00AA641A" w:rsidRDefault="00AA641A" w:rsidP="00AA641A">
            <w:pPr>
              <w:autoSpaceDE w:val="0"/>
              <w:autoSpaceDN w:val="0"/>
              <w:jc w:val="both"/>
              <w:rPr>
                <w:rFonts w:ascii="Century Gothic" w:hAnsi="Century Gothic" w:cs="Arial"/>
                <w:lang w:val="el-GR"/>
              </w:rPr>
            </w:pPr>
            <w:r>
              <w:rPr>
                <w:rFonts w:ascii="Century Gothic" w:hAnsi="Century Gothic" w:cs="Arial"/>
                <w:lang w:val="el-GR"/>
              </w:rPr>
              <w:t>15/01/2025</w:t>
            </w:r>
          </w:p>
        </w:tc>
      </w:tr>
    </w:tbl>
    <w:p w14:paraId="51182F7E" w14:textId="77777777" w:rsidR="009A7775" w:rsidRPr="00AA641A" w:rsidRDefault="009A7775" w:rsidP="00AA641A">
      <w:pPr>
        <w:jc w:val="both"/>
        <w:rPr>
          <w:rFonts w:ascii="Century Gothic" w:hAnsi="Century Gothic" w:cs="Arial"/>
        </w:rPr>
      </w:pPr>
    </w:p>
    <w:p w14:paraId="27E2C420" w14:textId="77777777" w:rsidR="001B1F46" w:rsidRPr="00AA641A" w:rsidRDefault="001B1F46" w:rsidP="00AA641A">
      <w:pPr>
        <w:jc w:val="both"/>
        <w:rPr>
          <w:rFonts w:ascii="Century Gothic" w:hAnsi="Century Gothic" w:cs="Arial"/>
        </w:rPr>
      </w:pPr>
      <w:r w:rsidRPr="00AA641A">
        <w:rPr>
          <w:rFonts w:ascii="Century Gothic" w:hAnsi="Century Gothic" w:cs="Arial"/>
        </w:rPr>
        <w:br w:type="page"/>
      </w:r>
    </w:p>
    <w:p w14:paraId="418AC0D0" w14:textId="516DCDC6" w:rsidR="001B1F46" w:rsidRPr="00AA641A" w:rsidRDefault="005C16DD" w:rsidP="00AA641A">
      <w:pPr>
        <w:jc w:val="both"/>
        <w:rPr>
          <w:rFonts w:ascii="Century Gothic" w:hAnsi="Century Gothic" w:cstheme="minorHAnsi"/>
          <w:b/>
          <w:lang w:val="el-GR"/>
        </w:rPr>
      </w:pPr>
      <w:r w:rsidRPr="00AA641A">
        <w:rPr>
          <w:rFonts w:ascii="Century Gothic" w:hAnsi="Century Gothic" w:cstheme="minorHAnsi"/>
          <w:b/>
          <w:lang w:val="el-GR"/>
        </w:rPr>
        <w:lastRenderedPageBreak/>
        <w:t>Περιεχόμενα</w:t>
      </w:r>
    </w:p>
    <w:p w14:paraId="0313C674" w14:textId="77777777" w:rsidR="001B1F46" w:rsidRPr="00AA641A" w:rsidRDefault="001B1F46" w:rsidP="00AA641A">
      <w:pPr>
        <w:jc w:val="both"/>
        <w:rPr>
          <w:rFonts w:ascii="Century Gothic" w:hAnsi="Century Gothic" w:cstheme="minorHAnsi"/>
        </w:rPr>
      </w:pPr>
    </w:p>
    <w:p w14:paraId="742F0BF4" w14:textId="78E37593" w:rsidR="0001527B" w:rsidRPr="00AA641A" w:rsidRDefault="009A7775" w:rsidP="00AA641A">
      <w:pPr>
        <w:pStyle w:val="TOC1"/>
        <w:tabs>
          <w:tab w:val="left" w:pos="480"/>
          <w:tab w:val="right" w:leader="dot" w:pos="9017"/>
        </w:tabs>
        <w:jc w:val="both"/>
        <w:rPr>
          <w:rFonts w:ascii="Century Gothic" w:eastAsiaTheme="minorEastAsia" w:hAnsi="Century Gothic" w:cstheme="minorBidi"/>
          <w:b w:val="0"/>
          <w:caps w:val="0"/>
          <w:sz w:val="22"/>
          <w:szCs w:val="22"/>
          <w:lang w:val="en-US"/>
        </w:rPr>
      </w:pPr>
      <w:r w:rsidRPr="00AA641A">
        <w:rPr>
          <w:rFonts w:ascii="Century Gothic" w:hAnsi="Century Gothic" w:cstheme="minorHAnsi"/>
        </w:rPr>
        <w:fldChar w:fldCharType="begin"/>
      </w:r>
      <w:r w:rsidRPr="00AA641A">
        <w:rPr>
          <w:rFonts w:ascii="Century Gothic" w:hAnsi="Century Gothic" w:cstheme="minorHAnsi"/>
        </w:rPr>
        <w:instrText xml:space="preserve"> TOC \o "1-3" \h \z \u </w:instrText>
      </w:r>
      <w:r w:rsidRPr="00AA641A">
        <w:rPr>
          <w:rFonts w:ascii="Century Gothic" w:hAnsi="Century Gothic" w:cstheme="minorHAnsi"/>
        </w:rPr>
        <w:fldChar w:fldCharType="separate"/>
      </w:r>
      <w:hyperlink w:anchor="_Toc20235791" w:history="1">
        <w:r w:rsidR="0001527B" w:rsidRPr="00AA641A">
          <w:rPr>
            <w:rStyle w:val="Hyperlink"/>
            <w:rFonts w:ascii="Century Gothic" w:hAnsi="Century Gothic" w:cstheme="minorHAnsi"/>
          </w:rPr>
          <w:t>1</w:t>
        </w:r>
        <w:r w:rsidR="0001527B" w:rsidRPr="00AA641A">
          <w:rPr>
            <w:rFonts w:ascii="Century Gothic" w:eastAsiaTheme="minorEastAsia" w:hAnsi="Century Gothic" w:cstheme="minorBidi"/>
            <w:b w:val="0"/>
            <w:caps w:val="0"/>
            <w:sz w:val="22"/>
            <w:szCs w:val="22"/>
            <w:lang w:val="en-US"/>
          </w:rPr>
          <w:tab/>
        </w:r>
        <w:r w:rsidR="0001527B" w:rsidRPr="00AA641A">
          <w:rPr>
            <w:rStyle w:val="Hyperlink"/>
            <w:rFonts w:ascii="Century Gothic" w:hAnsi="Century Gothic" w:cstheme="minorHAnsi"/>
            <w:lang w:val="el-GR"/>
          </w:rPr>
          <w:t>Εισαγωγή</w:t>
        </w:r>
        <w:r w:rsidR="0001527B" w:rsidRPr="00AA641A">
          <w:rPr>
            <w:rFonts w:ascii="Century Gothic" w:hAnsi="Century Gothic"/>
            <w:webHidden/>
          </w:rPr>
          <w:tab/>
        </w:r>
        <w:r w:rsidR="0001527B" w:rsidRPr="00AA641A">
          <w:rPr>
            <w:rFonts w:ascii="Century Gothic" w:hAnsi="Century Gothic"/>
            <w:webHidden/>
          </w:rPr>
          <w:fldChar w:fldCharType="begin"/>
        </w:r>
        <w:r w:rsidR="0001527B" w:rsidRPr="00AA641A">
          <w:rPr>
            <w:rFonts w:ascii="Century Gothic" w:hAnsi="Century Gothic"/>
            <w:webHidden/>
          </w:rPr>
          <w:instrText xml:space="preserve"> PAGEREF _Toc20235791 \h </w:instrText>
        </w:r>
        <w:r w:rsidR="0001527B" w:rsidRPr="00AA641A">
          <w:rPr>
            <w:rFonts w:ascii="Century Gothic" w:hAnsi="Century Gothic"/>
            <w:webHidden/>
          </w:rPr>
        </w:r>
        <w:r w:rsidR="0001527B" w:rsidRPr="00AA641A">
          <w:rPr>
            <w:rFonts w:ascii="Century Gothic" w:hAnsi="Century Gothic"/>
            <w:webHidden/>
          </w:rPr>
          <w:fldChar w:fldCharType="separate"/>
        </w:r>
        <w:r w:rsidR="0001527B" w:rsidRPr="00AA641A">
          <w:rPr>
            <w:rFonts w:ascii="Century Gothic" w:hAnsi="Century Gothic"/>
            <w:webHidden/>
          </w:rPr>
          <w:t>3</w:t>
        </w:r>
        <w:r w:rsidR="0001527B" w:rsidRPr="00AA641A">
          <w:rPr>
            <w:rFonts w:ascii="Century Gothic" w:hAnsi="Century Gothic"/>
            <w:webHidden/>
          </w:rPr>
          <w:fldChar w:fldCharType="end"/>
        </w:r>
      </w:hyperlink>
    </w:p>
    <w:p w14:paraId="4BEA794A" w14:textId="4ABE5215" w:rsidR="0001527B" w:rsidRPr="00AA641A" w:rsidRDefault="0001527B" w:rsidP="00AA641A">
      <w:pPr>
        <w:pStyle w:val="TOC1"/>
        <w:tabs>
          <w:tab w:val="left" w:pos="480"/>
          <w:tab w:val="right" w:leader="dot" w:pos="9017"/>
        </w:tabs>
        <w:jc w:val="both"/>
        <w:rPr>
          <w:rFonts w:ascii="Century Gothic" w:eastAsiaTheme="minorEastAsia" w:hAnsi="Century Gothic" w:cstheme="minorBidi"/>
          <w:b w:val="0"/>
          <w:caps w:val="0"/>
          <w:sz w:val="22"/>
          <w:szCs w:val="22"/>
          <w:lang w:val="en-US"/>
        </w:rPr>
      </w:pPr>
      <w:hyperlink w:anchor="_Toc20235792" w:history="1">
        <w:r w:rsidRPr="00AA641A">
          <w:rPr>
            <w:rStyle w:val="Hyperlink"/>
            <w:rFonts w:ascii="Century Gothic" w:hAnsi="Century Gothic" w:cstheme="minorHAnsi"/>
            <w:lang w:val="el-GR" w:eastAsia="en-GB"/>
          </w:rPr>
          <w:t>2</w:t>
        </w:r>
        <w:r w:rsidRPr="00AA641A">
          <w:rPr>
            <w:rFonts w:ascii="Century Gothic" w:eastAsiaTheme="minorEastAsia" w:hAnsi="Century Gothic" w:cstheme="minorBidi"/>
            <w:b w:val="0"/>
            <w:caps w:val="0"/>
            <w:sz w:val="22"/>
            <w:szCs w:val="22"/>
            <w:lang w:val="en-US"/>
          </w:rPr>
          <w:tab/>
        </w:r>
        <w:r w:rsidRPr="00AA641A">
          <w:rPr>
            <w:rStyle w:val="Hyperlink"/>
            <w:rFonts w:ascii="Century Gothic" w:hAnsi="Century Gothic" w:cstheme="minorHAnsi"/>
            <w:lang w:val="el-GR" w:eastAsia="en-GB"/>
          </w:rPr>
          <w:t>Πολιτική Προστασίας της Ιδιωτικότητας και των Δεδομένων Προσωπικού Χαρακτήρα</w:t>
        </w:r>
        <w:r w:rsidRPr="00AA641A">
          <w:rPr>
            <w:rFonts w:ascii="Century Gothic" w:hAnsi="Century Gothic"/>
            <w:webHidden/>
          </w:rPr>
          <w:tab/>
        </w:r>
        <w:r w:rsidRPr="00AA641A">
          <w:rPr>
            <w:rFonts w:ascii="Century Gothic" w:hAnsi="Century Gothic"/>
            <w:webHidden/>
          </w:rPr>
          <w:fldChar w:fldCharType="begin"/>
        </w:r>
        <w:r w:rsidRPr="00AA641A">
          <w:rPr>
            <w:rFonts w:ascii="Century Gothic" w:hAnsi="Century Gothic"/>
            <w:webHidden/>
          </w:rPr>
          <w:instrText xml:space="preserve"> PAGEREF _Toc20235792 \h </w:instrText>
        </w:r>
        <w:r w:rsidRPr="00AA641A">
          <w:rPr>
            <w:rFonts w:ascii="Century Gothic" w:hAnsi="Century Gothic"/>
            <w:webHidden/>
          </w:rPr>
        </w:r>
        <w:r w:rsidRPr="00AA641A">
          <w:rPr>
            <w:rFonts w:ascii="Century Gothic" w:hAnsi="Century Gothic"/>
            <w:webHidden/>
          </w:rPr>
          <w:fldChar w:fldCharType="separate"/>
        </w:r>
        <w:r w:rsidRPr="00AA641A">
          <w:rPr>
            <w:rFonts w:ascii="Century Gothic" w:hAnsi="Century Gothic"/>
            <w:webHidden/>
          </w:rPr>
          <w:t>4</w:t>
        </w:r>
        <w:r w:rsidRPr="00AA641A">
          <w:rPr>
            <w:rFonts w:ascii="Century Gothic" w:hAnsi="Century Gothic"/>
            <w:webHidden/>
          </w:rPr>
          <w:fldChar w:fldCharType="end"/>
        </w:r>
      </w:hyperlink>
    </w:p>
    <w:p w14:paraId="7D3BEA37" w14:textId="2062E6F3" w:rsidR="0001527B" w:rsidRPr="00AA641A" w:rsidRDefault="0001527B" w:rsidP="00AA641A">
      <w:pPr>
        <w:pStyle w:val="TOC2"/>
        <w:tabs>
          <w:tab w:val="left" w:pos="720"/>
          <w:tab w:val="right" w:leader="dot" w:pos="9017"/>
        </w:tabs>
        <w:jc w:val="both"/>
        <w:rPr>
          <w:rFonts w:ascii="Century Gothic" w:eastAsiaTheme="minorEastAsia" w:hAnsi="Century Gothic" w:cstheme="minorBidi"/>
          <w:smallCaps w:val="0"/>
          <w:noProof/>
          <w:sz w:val="22"/>
          <w:szCs w:val="22"/>
          <w:lang w:val="en-US"/>
        </w:rPr>
      </w:pPr>
      <w:hyperlink w:anchor="_Toc20235793" w:history="1">
        <w:r w:rsidRPr="00AA641A">
          <w:rPr>
            <w:rStyle w:val="Hyperlink"/>
            <w:rFonts w:ascii="Century Gothic" w:hAnsi="Century Gothic" w:cstheme="minorHAnsi"/>
            <w:noProof/>
            <w:lang w:eastAsia="en-GB"/>
          </w:rPr>
          <w:t>2.1</w:t>
        </w:r>
        <w:r w:rsidRPr="00AA641A">
          <w:rPr>
            <w:rFonts w:ascii="Century Gothic" w:eastAsiaTheme="minorEastAsia" w:hAnsi="Century Gothic" w:cstheme="minorBidi"/>
            <w:smallCaps w:val="0"/>
            <w:noProof/>
            <w:sz w:val="22"/>
            <w:szCs w:val="22"/>
            <w:lang w:val="en-US"/>
          </w:rPr>
          <w:tab/>
        </w:r>
        <w:r w:rsidRPr="00AA641A">
          <w:rPr>
            <w:rStyle w:val="Hyperlink"/>
            <w:rFonts w:ascii="Century Gothic" w:hAnsi="Century Gothic" w:cstheme="minorHAnsi"/>
            <w:noProof/>
            <w:lang w:val="el-GR" w:eastAsia="en-GB"/>
          </w:rPr>
          <w:t>Ο Γενικός Κανονισμός Προστασίας Δεδομένων</w:t>
        </w:r>
        <w:r w:rsidRPr="00AA641A">
          <w:rPr>
            <w:rFonts w:ascii="Century Gothic" w:hAnsi="Century Gothic"/>
            <w:noProof/>
            <w:webHidden/>
          </w:rPr>
          <w:tab/>
        </w:r>
        <w:r w:rsidRPr="00AA641A">
          <w:rPr>
            <w:rFonts w:ascii="Century Gothic" w:hAnsi="Century Gothic"/>
            <w:noProof/>
            <w:webHidden/>
          </w:rPr>
          <w:fldChar w:fldCharType="begin"/>
        </w:r>
        <w:r w:rsidRPr="00AA641A">
          <w:rPr>
            <w:rFonts w:ascii="Century Gothic" w:hAnsi="Century Gothic"/>
            <w:noProof/>
            <w:webHidden/>
          </w:rPr>
          <w:instrText xml:space="preserve"> PAGEREF _Toc20235793 \h </w:instrText>
        </w:r>
        <w:r w:rsidRPr="00AA641A">
          <w:rPr>
            <w:rFonts w:ascii="Century Gothic" w:hAnsi="Century Gothic"/>
            <w:noProof/>
            <w:webHidden/>
          </w:rPr>
        </w:r>
        <w:r w:rsidRPr="00AA641A">
          <w:rPr>
            <w:rFonts w:ascii="Century Gothic" w:hAnsi="Century Gothic"/>
            <w:noProof/>
            <w:webHidden/>
          </w:rPr>
          <w:fldChar w:fldCharType="separate"/>
        </w:r>
        <w:r w:rsidRPr="00AA641A">
          <w:rPr>
            <w:rFonts w:ascii="Century Gothic" w:hAnsi="Century Gothic"/>
            <w:noProof/>
            <w:webHidden/>
          </w:rPr>
          <w:t>4</w:t>
        </w:r>
        <w:r w:rsidRPr="00AA641A">
          <w:rPr>
            <w:rFonts w:ascii="Century Gothic" w:hAnsi="Century Gothic"/>
            <w:noProof/>
            <w:webHidden/>
          </w:rPr>
          <w:fldChar w:fldCharType="end"/>
        </w:r>
      </w:hyperlink>
    </w:p>
    <w:p w14:paraId="7E95341E" w14:textId="33CDF1B0" w:rsidR="0001527B" w:rsidRPr="00AA641A" w:rsidRDefault="0001527B" w:rsidP="00AA641A">
      <w:pPr>
        <w:pStyle w:val="TOC2"/>
        <w:tabs>
          <w:tab w:val="left" w:pos="720"/>
          <w:tab w:val="right" w:leader="dot" w:pos="9017"/>
        </w:tabs>
        <w:jc w:val="both"/>
        <w:rPr>
          <w:rFonts w:ascii="Century Gothic" w:eastAsiaTheme="minorEastAsia" w:hAnsi="Century Gothic" w:cstheme="minorBidi"/>
          <w:smallCaps w:val="0"/>
          <w:noProof/>
          <w:sz w:val="22"/>
          <w:szCs w:val="22"/>
          <w:lang w:val="en-US"/>
        </w:rPr>
      </w:pPr>
      <w:hyperlink w:anchor="_Toc20235794" w:history="1">
        <w:r w:rsidRPr="00AA641A">
          <w:rPr>
            <w:rStyle w:val="Hyperlink"/>
            <w:rFonts w:ascii="Century Gothic" w:hAnsi="Century Gothic" w:cstheme="minorHAnsi"/>
            <w:noProof/>
            <w:lang w:eastAsia="en-GB"/>
          </w:rPr>
          <w:t>2.2</w:t>
        </w:r>
        <w:r w:rsidRPr="00AA641A">
          <w:rPr>
            <w:rFonts w:ascii="Century Gothic" w:eastAsiaTheme="minorEastAsia" w:hAnsi="Century Gothic" w:cstheme="minorBidi"/>
            <w:smallCaps w:val="0"/>
            <w:noProof/>
            <w:sz w:val="22"/>
            <w:szCs w:val="22"/>
            <w:lang w:val="en-US"/>
          </w:rPr>
          <w:tab/>
        </w:r>
        <w:r w:rsidRPr="00AA641A">
          <w:rPr>
            <w:rStyle w:val="Hyperlink"/>
            <w:rFonts w:ascii="Century Gothic" w:hAnsi="Century Gothic" w:cstheme="minorHAnsi"/>
            <w:noProof/>
            <w:lang w:val="el-GR" w:eastAsia="en-GB"/>
          </w:rPr>
          <w:t>Ορισμοί</w:t>
        </w:r>
        <w:r w:rsidRPr="00AA641A">
          <w:rPr>
            <w:rFonts w:ascii="Century Gothic" w:hAnsi="Century Gothic"/>
            <w:noProof/>
            <w:webHidden/>
          </w:rPr>
          <w:tab/>
        </w:r>
        <w:r w:rsidRPr="00AA641A">
          <w:rPr>
            <w:rFonts w:ascii="Century Gothic" w:hAnsi="Century Gothic"/>
            <w:noProof/>
            <w:webHidden/>
          </w:rPr>
          <w:fldChar w:fldCharType="begin"/>
        </w:r>
        <w:r w:rsidRPr="00AA641A">
          <w:rPr>
            <w:rFonts w:ascii="Century Gothic" w:hAnsi="Century Gothic"/>
            <w:noProof/>
            <w:webHidden/>
          </w:rPr>
          <w:instrText xml:space="preserve"> PAGEREF _Toc20235794 \h </w:instrText>
        </w:r>
        <w:r w:rsidRPr="00AA641A">
          <w:rPr>
            <w:rFonts w:ascii="Century Gothic" w:hAnsi="Century Gothic"/>
            <w:noProof/>
            <w:webHidden/>
          </w:rPr>
        </w:r>
        <w:r w:rsidRPr="00AA641A">
          <w:rPr>
            <w:rFonts w:ascii="Century Gothic" w:hAnsi="Century Gothic"/>
            <w:noProof/>
            <w:webHidden/>
          </w:rPr>
          <w:fldChar w:fldCharType="separate"/>
        </w:r>
        <w:r w:rsidRPr="00AA641A">
          <w:rPr>
            <w:rFonts w:ascii="Century Gothic" w:hAnsi="Century Gothic"/>
            <w:noProof/>
            <w:webHidden/>
          </w:rPr>
          <w:t>4</w:t>
        </w:r>
        <w:r w:rsidRPr="00AA641A">
          <w:rPr>
            <w:rFonts w:ascii="Century Gothic" w:hAnsi="Century Gothic"/>
            <w:noProof/>
            <w:webHidden/>
          </w:rPr>
          <w:fldChar w:fldCharType="end"/>
        </w:r>
      </w:hyperlink>
    </w:p>
    <w:p w14:paraId="3CFD51B8" w14:textId="4964E172" w:rsidR="0001527B" w:rsidRPr="00AA641A" w:rsidRDefault="0001527B" w:rsidP="00AA641A">
      <w:pPr>
        <w:pStyle w:val="TOC2"/>
        <w:tabs>
          <w:tab w:val="left" w:pos="720"/>
          <w:tab w:val="right" w:leader="dot" w:pos="9017"/>
        </w:tabs>
        <w:jc w:val="both"/>
        <w:rPr>
          <w:rFonts w:ascii="Century Gothic" w:eastAsiaTheme="minorEastAsia" w:hAnsi="Century Gothic" w:cstheme="minorBidi"/>
          <w:smallCaps w:val="0"/>
          <w:noProof/>
          <w:sz w:val="22"/>
          <w:szCs w:val="22"/>
          <w:lang w:val="en-US"/>
        </w:rPr>
      </w:pPr>
      <w:hyperlink w:anchor="_Toc20235795" w:history="1">
        <w:r w:rsidRPr="00AA641A">
          <w:rPr>
            <w:rStyle w:val="Hyperlink"/>
            <w:rFonts w:ascii="Century Gothic" w:hAnsi="Century Gothic" w:cstheme="minorHAnsi"/>
            <w:noProof/>
            <w:lang w:val="el-GR" w:eastAsia="en-GB"/>
          </w:rPr>
          <w:t>2.3</w:t>
        </w:r>
        <w:r w:rsidRPr="00AA641A">
          <w:rPr>
            <w:rFonts w:ascii="Century Gothic" w:eastAsiaTheme="minorEastAsia" w:hAnsi="Century Gothic" w:cstheme="minorBidi"/>
            <w:smallCaps w:val="0"/>
            <w:noProof/>
            <w:sz w:val="22"/>
            <w:szCs w:val="22"/>
            <w:lang w:val="en-US"/>
          </w:rPr>
          <w:tab/>
        </w:r>
        <w:r w:rsidRPr="00AA641A">
          <w:rPr>
            <w:rStyle w:val="Hyperlink"/>
            <w:rFonts w:ascii="Century Gothic" w:hAnsi="Century Gothic" w:cstheme="minorHAnsi"/>
            <w:noProof/>
            <w:lang w:val="el-GR" w:eastAsia="en-GB"/>
          </w:rPr>
          <w:t>Αρχές Που Διέπουν Την Επεξεργασία Των Δεδομένων Προσωπικού Χαρακτήρα</w:t>
        </w:r>
        <w:r w:rsidRPr="00AA641A">
          <w:rPr>
            <w:rFonts w:ascii="Century Gothic" w:hAnsi="Century Gothic"/>
            <w:noProof/>
            <w:webHidden/>
          </w:rPr>
          <w:tab/>
        </w:r>
        <w:r w:rsidRPr="00AA641A">
          <w:rPr>
            <w:rFonts w:ascii="Century Gothic" w:hAnsi="Century Gothic"/>
            <w:noProof/>
            <w:webHidden/>
          </w:rPr>
          <w:fldChar w:fldCharType="begin"/>
        </w:r>
        <w:r w:rsidRPr="00AA641A">
          <w:rPr>
            <w:rFonts w:ascii="Century Gothic" w:hAnsi="Century Gothic"/>
            <w:noProof/>
            <w:webHidden/>
          </w:rPr>
          <w:instrText xml:space="preserve"> PAGEREF _Toc20235795 \h </w:instrText>
        </w:r>
        <w:r w:rsidRPr="00AA641A">
          <w:rPr>
            <w:rFonts w:ascii="Century Gothic" w:hAnsi="Century Gothic"/>
            <w:noProof/>
            <w:webHidden/>
          </w:rPr>
        </w:r>
        <w:r w:rsidRPr="00AA641A">
          <w:rPr>
            <w:rFonts w:ascii="Century Gothic" w:hAnsi="Century Gothic"/>
            <w:noProof/>
            <w:webHidden/>
          </w:rPr>
          <w:fldChar w:fldCharType="separate"/>
        </w:r>
        <w:r w:rsidRPr="00AA641A">
          <w:rPr>
            <w:rFonts w:ascii="Century Gothic" w:hAnsi="Century Gothic"/>
            <w:noProof/>
            <w:webHidden/>
          </w:rPr>
          <w:t>5</w:t>
        </w:r>
        <w:r w:rsidRPr="00AA641A">
          <w:rPr>
            <w:rFonts w:ascii="Century Gothic" w:hAnsi="Century Gothic"/>
            <w:noProof/>
            <w:webHidden/>
          </w:rPr>
          <w:fldChar w:fldCharType="end"/>
        </w:r>
      </w:hyperlink>
    </w:p>
    <w:p w14:paraId="5D34CC32" w14:textId="6F275F4E" w:rsidR="0001527B" w:rsidRPr="00AA641A" w:rsidRDefault="0001527B" w:rsidP="00AA641A">
      <w:pPr>
        <w:pStyle w:val="TOC2"/>
        <w:tabs>
          <w:tab w:val="left" w:pos="720"/>
          <w:tab w:val="right" w:leader="dot" w:pos="9017"/>
        </w:tabs>
        <w:jc w:val="both"/>
        <w:rPr>
          <w:rFonts w:ascii="Century Gothic" w:eastAsiaTheme="minorEastAsia" w:hAnsi="Century Gothic" w:cstheme="minorBidi"/>
          <w:smallCaps w:val="0"/>
          <w:noProof/>
          <w:sz w:val="22"/>
          <w:szCs w:val="22"/>
          <w:lang w:val="en-US"/>
        </w:rPr>
      </w:pPr>
      <w:hyperlink w:anchor="_Toc20235796" w:history="1">
        <w:r w:rsidRPr="00AA641A">
          <w:rPr>
            <w:rStyle w:val="Hyperlink"/>
            <w:rFonts w:ascii="Century Gothic" w:hAnsi="Century Gothic" w:cstheme="minorHAnsi"/>
            <w:noProof/>
            <w:lang w:eastAsia="en-GB"/>
          </w:rPr>
          <w:t>2.4</w:t>
        </w:r>
        <w:r w:rsidRPr="00AA641A">
          <w:rPr>
            <w:rFonts w:ascii="Century Gothic" w:eastAsiaTheme="minorEastAsia" w:hAnsi="Century Gothic" w:cstheme="minorBidi"/>
            <w:smallCaps w:val="0"/>
            <w:noProof/>
            <w:sz w:val="22"/>
            <w:szCs w:val="22"/>
            <w:lang w:val="en-US"/>
          </w:rPr>
          <w:tab/>
        </w:r>
        <w:r w:rsidRPr="00AA641A">
          <w:rPr>
            <w:rStyle w:val="Hyperlink"/>
            <w:rFonts w:ascii="Century Gothic" w:hAnsi="Century Gothic" w:cstheme="minorHAnsi"/>
            <w:noProof/>
            <w:lang w:val="el-GR" w:eastAsia="en-GB"/>
          </w:rPr>
          <w:t>Ατομικά Δικαιώματα</w:t>
        </w:r>
        <w:r w:rsidRPr="00AA641A">
          <w:rPr>
            <w:rFonts w:ascii="Century Gothic" w:hAnsi="Century Gothic"/>
            <w:noProof/>
            <w:webHidden/>
          </w:rPr>
          <w:tab/>
        </w:r>
        <w:r w:rsidRPr="00AA641A">
          <w:rPr>
            <w:rFonts w:ascii="Century Gothic" w:hAnsi="Century Gothic"/>
            <w:noProof/>
            <w:webHidden/>
          </w:rPr>
          <w:fldChar w:fldCharType="begin"/>
        </w:r>
        <w:r w:rsidRPr="00AA641A">
          <w:rPr>
            <w:rFonts w:ascii="Century Gothic" w:hAnsi="Century Gothic"/>
            <w:noProof/>
            <w:webHidden/>
          </w:rPr>
          <w:instrText xml:space="preserve"> PAGEREF _Toc20235796 \h </w:instrText>
        </w:r>
        <w:r w:rsidRPr="00AA641A">
          <w:rPr>
            <w:rFonts w:ascii="Century Gothic" w:hAnsi="Century Gothic"/>
            <w:noProof/>
            <w:webHidden/>
          </w:rPr>
        </w:r>
        <w:r w:rsidRPr="00AA641A">
          <w:rPr>
            <w:rFonts w:ascii="Century Gothic" w:hAnsi="Century Gothic"/>
            <w:noProof/>
            <w:webHidden/>
          </w:rPr>
          <w:fldChar w:fldCharType="separate"/>
        </w:r>
        <w:r w:rsidRPr="00AA641A">
          <w:rPr>
            <w:rFonts w:ascii="Century Gothic" w:hAnsi="Century Gothic"/>
            <w:noProof/>
            <w:webHidden/>
          </w:rPr>
          <w:t>6</w:t>
        </w:r>
        <w:r w:rsidRPr="00AA641A">
          <w:rPr>
            <w:rFonts w:ascii="Century Gothic" w:hAnsi="Century Gothic"/>
            <w:noProof/>
            <w:webHidden/>
          </w:rPr>
          <w:fldChar w:fldCharType="end"/>
        </w:r>
      </w:hyperlink>
    </w:p>
    <w:p w14:paraId="4D8A7786" w14:textId="6C3823F4" w:rsidR="0001527B" w:rsidRPr="00AA641A" w:rsidRDefault="0001527B" w:rsidP="00AA641A">
      <w:pPr>
        <w:pStyle w:val="TOC2"/>
        <w:tabs>
          <w:tab w:val="left" w:pos="720"/>
          <w:tab w:val="right" w:leader="dot" w:pos="9017"/>
        </w:tabs>
        <w:jc w:val="both"/>
        <w:rPr>
          <w:rFonts w:ascii="Century Gothic" w:eastAsiaTheme="minorEastAsia" w:hAnsi="Century Gothic" w:cstheme="minorBidi"/>
          <w:smallCaps w:val="0"/>
          <w:noProof/>
          <w:sz w:val="22"/>
          <w:szCs w:val="22"/>
          <w:lang w:val="en-US"/>
        </w:rPr>
      </w:pPr>
      <w:hyperlink w:anchor="_Toc20235797" w:history="1">
        <w:r w:rsidRPr="00AA641A">
          <w:rPr>
            <w:rStyle w:val="Hyperlink"/>
            <w:rFonts w:ascii="Century Gothic" w:hAnsi="Century Gothic" w:cstheme="minorHAnsi"/>
            <w:noProof/>
            <w:lang w:eastAsia="en-GB"/>
          </w:rPr>
          <w:t>2.5</w:t>
        </w:r>
        <w:r w:rsidRPr="00AA641A">
          <w:rPr>
            <w:rFonts w:ascii="Century Gothic" w:eastAsiaTheme="minorEastAsia" w:hAnsi="Century Gothic" w:cstheme="minorBidi"/>
            <w:smallCaps w:val="0"/>
            <w:noProof/>
            <w:sz w:val="22"/>
            <w:szCs w:val="22"/>
            <w:lang w:val="en-US"/>
          </w:rPr>
          <w:tab/>
        </w:r>
        <w:r w:rsidRPr="00AA641A">
          <w:rPr>
            <w:rStyle w:val="Hyperlink"/>
            <w:rFonts w:ascii="Century Gothic" w:hAnsi="Century Gothic" w:cstheme="minorHAnsi"/>
            <w:noProof/>
            <w:lang w:val="el-GR" w:eastAsia="en-GB"/>
          </w:rPr>
          <w:t>Νομική βάση της επεξεργασίας</w:t>
        </w:r>
        <w:r w:rsidRPr="00AA641A">
          <w:rPr>
            <w:rFonts w:ascii="Century Gothic" w:hAnsi="Century Gothic"/>
            <w:noProof/>
            <w:webHidden/>
          </w:rPr>
          <w:tab/>
        </w:r>
        <w:r w:rsidRPr="00AA641A">
          <w:rPr>
            <w:rFonts w:ascii="Century Gothic" w:hAnsi="Century Gothic"/>
            <w:noProof/>
            <w:webHidden/>
          </w:rPr>
          <w:fldChar w:fldCharType="begin"/>
        </w:r>
        <w:r w:rsidRPr="00AA641A">
          <w:rPr>
            <w:rFonts w:ascii="Century Gothic" w:hAnsi="Century Gothic"/>
            <w:noProof/>
            <w:webHidden/>
          </w:rPr>
          <w:instrText xml:space="preserve"> PAGEREF _Toc20235797 \h </w:instrText>
        </w:r>
        <w:r w:rsidRPr="00AA641A">
          <w:rPr>
            <w:rFonts w:ascii="Century Gothic" w:hAnsi="Century Gothic"/>
            <w:noProof/>
            <w:webHidden/>
          </w:rPr>
        </w:r>
        <w:r w:rsidRPr="00AA641A">
          <w:rPr>
            <w:rFonts w:ascii="Century Gothic" w:hAnsi="Century Gothic"/>
            <w:noProof/>
            <w:webHidden/>
          </w:rPr>
          <w:fldChar w:fldCharType="separate"/>
        </w:r>
        <w:r w:rsidRPr="00AA641A">
          <w:rPr>
            <w:rFonts w:ascii="Century Gothic" w:hAnsi="Century Gothic"/>
            <w:noProof/>
            <w:webHidden/>
          </w:rPr>
          <w:t>7</w:t>
        </w:r>
        <w:r w:rsidRPr="00AA641A">
          <w:rPr>
            <w:rFonts w:ascii="Century Gothic" w:hAnsi="Century Gothic"/>
            <w:noProof/>
            <w:webHidden/>
          </w:rPr>
          <w:fldChar w:fldCharType="end"/>
        </w:r>
      </w:hyperlink>
    </w:p>
    <w:p w14:paraId="541835F5" w14:textId="6466237A" w:rsidR="0001527B" w:rsidRPr="00AA641A" w:rsidRDefault="0001527B" w:rsidP="00AA641A">
      <w:pPr>
        <w:pStyle w:val="TOC3"/>
        <w:tabs>
          <w:tab w:val="left" w:pos="1200"/>
          <w:tab w:val="right" w:leader="dot" w:pos="9017"/>
        </w:tabs>
        <w:jc w:val="both"/>
        <w:rPr>
          <w:rFonts w:ascii="Century Gothic" w:eastAsiaTheme="minorEastAsia" w:hAnsi="Century Gothic" w:cstheme="minorBidi"/>
          <w:i w:val="0"/>
          <w:noProof/>
          <w:sz w:val="22"/>
          <w:szCs w:val="22"/>
          <w:lang w:val="en-US"/>
        </w:rPr>
      </w:pPr>
      <w:hyperlink w:anchor="_Toc20235798" w:history="1">
        <w:r w:rsidRPr="00AA641A">
          <w:rPr>
            <w:rStyle w:val="Hyperlink"/>
            <w:rFonts w:ascii="Century Gothic" w:hAnsi="Century Gothic" w:cs="Arial"/>
            <w:noProof/>
            <w:lang w:val="el-GR" w:eastAsia="en-GB"/>
          </w:rPr>
          <w:t>2.5.1</w:t>
        </w:r>
        <w:r w:rsidRPr="00AA641A">
          <w:rPr>
            <w:rFonts w:ascii="Century Gothic" w:eastAsiaTheme="minorEastAsia" w:hAnsi="Century Gothic" w:cstheme="minorBidi"/>
            <w:i w:val="0"/>
            <w:noProof/>
            <w:sz w:val="22"/>
            <w:szCs w:val="22"/>
            <w:lang w:val="en-US"/>
          </w:rPr>
          <w:tab/>
        </w:r>
        <w:r w:rsidRPr="00AA641A">
          <w:rPr>
            <w:rStyle w:val="Hyperlink"/>
            <w:rFonts w:ascii="Century Gothic" w:hAnsi="Century Gothic" w:cs="Arial"/>
            <w:noProof/>
            <w:lang w:val="el-GR" w:eastAsia="en-GB"/>
          </w:rPr>
          <w:t>Συγκατάθεση</w:t>
        </w:r>
        <w:r w:rsidRPr="00AA641A">
          <w:rPr>
            <w:rFonts w:ascii="Century Gothic" w:hAnsi="Century Gothic"/>
            <w:noProof/>
            <w:webHidden/>
          </w:rPr>
          <w:tab/>
        </w:r>
        <w:r w:rsidRPr="00AA641A">
          <w:rPr>
            <w:rFonts w:ascii="Century Gothic" w:hAnsi="Century Gothic"/>
            <w:noProof/>
            <w:webHidden/>
          </w:rPr>
          <w:fldChar w:fldCharType="begin"/>
        </w:r>
        <w:r w:rsidRPr="00AA641A">
          <w:rPr>
            <w:rFonts w:ascii="Century Gothic" w:hAnsi="Century Gothic"/>
            <w:noProof/>
            <w:webHidden/>
          </w:rPr>
          <w:instrText xml:space="preserve"> PAGEREF _Toc20235798 \h </w:instrText>
        </w:r>
        <w:r w:rsidRPr="00AA641A">
          <w:rPr>
            <w:rFonts w:ascii="Century Gothic" w:hAnsi="Century Gothic"/>
            <w:noProof/>
            <w:webHidden/>
          </w:rPr>
        </w:r>
        <w:r w:rsidRPr="00AA641A">
          <w:rPr>
            <w:rFonts w:ascii="Century Gothic" w:hAnsi="Century Gothic"/>
            <w:noProof/>
            <w:webHidden/>
          </w:rPr>
          <w:fldChar w:fldCharType="separate"/>
        </w:r>
        <w:r w:rsidRPr="00AA641A">
          <w:rPr>
            <w:rFonts w:ascii="Century Gothic" w:hAnsi="Century Gothic"/>
            <w:noProof/>
            <w:webHidden/>
          </w:rPr>
          <w:t>7</w:t>
        </w:r>
        <w:r w:rsidRPr="00AA641A">
          <w:rPr>
            <w:rFonts w:ascii="Century Gothic" w:hAnsi="Century Gothic"/>
            <w:noProof/>
            <w:webHidden/>
          </w:rPr>
          <w:fldChar w:fldCharType="end"/>
        </w:r>
      </w:hyperlink>
    </w:p>
    <w:p w14:paraId="3FDACF85" w14:textId="504B09F8" w:rsidR="0001527B" w:rsidRPr="00AA641A" w:rsidRDefault="0001527B" w:rsidP="00AA641A">
      <w:pPr>
        <w:pStyle w:val="TOC3"/>
        <w:tabs>
          <w:tab w:val="left" w:pos="1200"/>
          <w:tab w:val="right" w:leader="dot" w:pos="9017"/>
        </w:tabs>
        <w:jc w:val="both"/>
        <w:rPr>
          <w:rFonts w:ascii="Century Gothic" w:eastAsiaTheme="minorEastAsia" w:hAnsi="Century Gothic" w:cstheme="minorBidi"/>
          <w:i w:val="0"/>
          <w:noProof/>
          <w:sz w:val="22"/>
          <w:szCs w:val="22"/>
          <w:lang w:val="en-US"/>
        </w:rPr>
      </w:pPr>
      <w:hyperlink w:anchor="_Toc20235799" w:history="1">
        <w:r w:rsidRPr="00AA641A">
          <w:rPr>
            <w:rStyle w:val="Hyperlink"/>
            <w:rFonts w:ascii="Century Gothic" w:hAnsi="Century Gothic" w:cs="Arial"/>
            <w:noProof/>
            <w:lang w:val="el-GR" w:eastAsia="en-GB"/>
          </w:rPr>
          <w:t>2.5.2</w:t>
        </w:r>
        <w:r w:rsidRPr="00AA641A">
          <w:rPr>
            <w:rFonts w:ascii="Century Gothic" w:eastAsiaTheme="minorEastAsia" w:hAnsi="Century Gothic" w:cstheme="minorBidi"/>
            <w:i w:val="0"/>
            <w:noProof/>
            <w:sz w:val="22"/>
            <w:szCs w:val="22"/>
            <w:lang w:val="en-US"/>
          </w:rPr>
          <w:tab/>
        </w:r>
        <w:r w:rsidRPr="00AA641A">
          <w:rPr>
            <w:rStyle w:val="Hyperlink"/>
            <w:rFonts w:ascii="Century Gothic" w:hAnsi="Century Gothic" w:cs="Arial"/>
            <w:noProof/>
            <w:lang w:val="el-GR" w:eastAsia="en-GB"/>
          </w:rPr>
          <w:t>Εκτέλεση σύμβασης</w:t>
        </w:r>
        <w:r w:rsidRPr="00AA641A">
          <w:rPr>
            <w:rFonts w:ascii="Century Gothic" w:hAnsi="Century Gothic"/>
            <w:noProof/>
            <w:webHidden/>
          </w:rPr>
          <w:tab/>
        </w:r>
        <w:r w:rsidRPr="00AA641A">
          <w:rPr>
            <w:rFonts w:ascii="Century Gothic" w:hAnsi="Century Gothic"/>
            <w:noProof/>
            <w:webHidden/>
          </w:rPr>
          <w:fldChar w:fldCharType="begin"/>
        </w:r>
        <w:r w:rsidRPr="00AA641A">
          <w:rPr>
            <w:rFonts w:ascii="Century Gothic" w:hAnsi="Century Gothic"/>
            <w:noProof/>
            <w:webHidden/>
          </w:rPr>
          <w:instrText xml:space="preserve"> PAGEREF _Toc20235799 \h </w:instrText>
        </w:r>
        <w:r w:rsidRPr="00AA641A">
          <w:rPr>
            <w:rFonts w:ascii="Century Gothic" w:hAnsi="Century Gothic"/>
            <w:noProof/>
            <w:webHidden/>
          </w:rPr>
        </w:r>
        <w:r w:rsidRPr="00AA641A">
          <w:rPr>
            <w:rFonts w:ascii="Century Gothic" w:hAnsi="Century Gothic"/>
            <w:noProof/>
            <w:webHidden/>
          </w:rPr>
          <w:fldChar w:fldCharType="separate"/>
        </w:r>
        <w:r w:rsidRPr="00AA641A">
          <w:rPr>
            <w:rFonts w:ascii="Century Gothic" w:hAnsi="Century Gothic"/>
            <w:noProof/>
            <w:webHidden/>
          </w:rPr>
          <w:t>7</w:t>
        </w:r>
        <w:r w:rsidRPr="00AA641A">
          <w:rPr>
            <w:rFonts w:ascii="Century Gothic" w:hAnsi="Century Gothic"/>
            <w:noProof/>
            <w:webHidden/>
          </w:rPr>
          <w:fldChar w:fldCharType="end"/>
        </w:r>
      </w:hyperlink>
    </w:p>
    <w:p w14:paraId="48580126" w14:textId="77C95153" w:rsidR="0001527B" w:rsidRPr="00AA641A" w:rsidRDefault="0001527B" w:rsidP="00AA641A">
      <w:pPr>
        <w:pStyle w:val="TOC3"/>
        <w:tabs>
          <w:tab w:val="left" w:pos="1200"/>
          <w:tab w:val="right" w:leader="dot" w:pos="9017"/>
        </w:tabs>
        <w:jc w:val="both"/>
        <w:rPr>
          <w:rFonts w:ascii="Century Gothic" w:eastAsiaTheme="minorEastAsia" w:hAnsi="Century Gothic" w:cstheme="minorBidi"/>
          <w:i w:val="0"/>
          <w:noProof/>
          <w:sz w:val="22"/>
          <w:szCs w:val="22"/>
          <w:lang w:val="en-US"/>
        </w:rPr>
      </w:pPr>
      <w:hyperlink w:anchor="_Toc20235800" w:history="1">
        <w:r w:rsidRPr="00AA641A">
          <w:rPr>
            <w:rStyle w:val="Hyperlink"/>
            <w:rFonts w:ascii="Century Gothic" w:hAnsi="Century Gothic" w:cs="Arial"/>
            <w:noProof/>
            <w:lang w:val="el-GR" w:eastAsia="en-GB"/>
          </w:rPr>
          <w:t>2.5.3</w:t>
        </w:r>
        <w:r w:rsidRPr="00AA641A">
          <w:rPr>
            <w:rFonts w:ascii="Century Gothic" w:eastAsiaTheme="minorEastAsia" w:hAnsi="Century Gothic" w:cstheme="minorBidi"/>
            <w:i w:val="0"/>
            <w:noProof/>
            <w:sz w:val="22"/>
            <w:szCs w:val="22"/>
            <w:lang w:val="en-US"/>
          </w:rPr>
          <w:tab/>
        </w:r>
        <w:r w:rsidRPr="00AA641A">
          <w:rPr>
            <w:rStyle w:val="Hyperlink"/>
            <w:rFonts w:ascii="Century Gothic" w:hAnsi="Century Gothic" w:cs="Arial"/>
            <w:noProof/>
            <w:lang w:val="el-GR" w:eastAsia="en-GB"/>
          </w:rPr>
          <w:t>Έννομη υποχρέωση</w:t>
        </w:r>
        <w:r w:rsidRPr="00AA641A">
          <w:rPr>
            <w:rFonts w:ascii="Century Gothic" w:hAnsi="Century Gothic"/>
            <w:noProof/>
            <w:webHidden/>
          </w:rPr>
          <w:tab/>
        </w:r>
        <w:r w:rsidRPr="00AA641A">
          <w:rPr>
            <w:rFonts w:ascii="Century Gothic" w:hAnsi="Century Gothic"/>
            <w:noProof/>
            <w:webHidden/>
          </w:rPr>
          <w:fldChar w:fldCharType="begin"/>
        </w:r>
        <w:r w:rsidRPr="00AA641A">
          <w:rPr>
            <w:rFonts w:ascii="Century Gothic" w:hAnsi="Century Gothic"/>
            <w:noProof/>
            <w:webHidden/>
          </w:rPr>
          <w:instrText xml:space="preserve"> PAGEREF _Toc20235800 \h </w:instrText>
        </w:r>
        <w:r w:rsidRPr="00AA641A">
          <w:rPr>
            <w:rFonts w:ascii="Century Gothic" w:hAnsi="Century Gothic"/>
            <w:noProof/>
            <w:webHidden/>
          </w:rPr>
        </w:r>
        <w:r w:rsidRPr="00AA641A">
          <w:rPr>
            <w:rFonts w:ascii="Century Gothic" w:hAnsi="Century Gothic"/>
            <w:noProof/>
            <w:webHidden/>
          </w:rPr>
          <w:fldChar w:fldCharType="separate"/>
        </w:r>
        <w:r w:rsidRPr="00AA641A">
          <w:rPr>
            <w:rFonts w:ascii="Century Gothic" w:hAnsi="Century Gothic"/>
            <w:noProof/>
            <w:webHidden/>
          </w:rPr>
          <w:t>7</w:t>
        </w:r>
        <w:r w:rsidRPr="00AA641A">
          <w:rPr>
            <w:rFonts w:ascii="Century Gothic" w:hAnsi="Century Gothic"/>
            <w:noProof/>
            <w:webHidden/>
          </w:rPr>
          <w:fldChar w:fldCharType="end"/>
        </w:r>
      </w:hyperlink>
    </w:p>
    <w:p w14:paraId="7330F4DB" w14:textId="071473D5" w:rsidR="0001527B" w:rsidRPr="00AA641A" w:rsidRDefault="0001527B" w:rsidP="00AA641A">
      <w:pPr>
        <w:pStyle w:val="TOC3"/>
        <w:tabs>
          <w:tab w:val="left" w:pos="1200"/>
          <w:tab w:val="right" w:leader="dot" w:pos="9017"/>
        </w:tabs>
        <w:jc w:val="both"/>
        <w:rPr>
          <w:rFonts w:ascii="Century Gothic" w:eastAsiaTheme="minorEastAsia" w:hAnsi="Century Gothic" w:cstheme="minorBidi"/>
          <w:i w:val="0"/>
          <w:noProof/>
          <w:sz w:val="22"/>
          <w:szCs w:val="22"/>
          <w:lang w:val="en-US"/>
        </w:rPr>
      </w:pPr>
      <w:hyperlink w:anchor="_Toc20235801" w:history="1">
        <w:r w:rsidRPr="00AA641A">
          <w:rPr>
            <w:rStyle w:val="Hyperlink"/>
            <w:rFonts w:ascii="Century Gothic" w:hAnsi="Century Gothic" w:cs="Arial"/>
            <w:noProof/>
            <w:lang w:val="el-GR" w:eastAsia="en-GB"/>
          </w:rPr>
          <w:t>2.5.4</w:t>
        </w:r>
        <w:r w:rsidRPr="00AA641A">
          <w:rPr>
            <w:rFonts w:ascii="Century Gothic" w:eastAsiaTheme="minorEastAsia" w:hAnsi="Century Gothic" w:cstheme="minorBidi"/>
            <w:i w:val="0"/>
            <w:noProof/>
            <w:sz w:val="22"/>
            <w:szCs w:val="22"/>
            <w:lang w:val="en-US"/>
          </w:rPr>
          <w:tab/>
        </w:r>
        <w:r w:rsidRPr="00AA641A">
          <w:rPr>
            <w:rStyle w:val="Hyperlink"/>
            <w:rFonts w:ascii="Century Gothic" w:hAnsi="Century Gothic" w:cs="Arial"/>
            <w:noProof/>
            <w:lang w:val="el-GR" w:eastAsia="en-GB"/>
          </w:rPr>
          <w:t>Ζωτικά συμφέροντα του υποκειμένου των δεδομένων</w:t>
        </w:r>
        <w:r w:rsidRPr="00AA641A">
          <w:rPr>
            <w:rFonts w:ascii="Century Gothic" w:hAnsi="Century Gothic"/>
            <w:noProof/>
            <w:webHidden/>
          </w:rPr>
          <w:tab/>
        </w:r>
        <w:r w:rsidRPr="00AA641A">
          <w:rPr>
            <w:rFonts w:ascii="Century Gothic" w:hAnsi="Century Gothic"/>
            <w:noProof/>
            <w:webHidden/>
          </w:rPr>
          <w:fldChar w:fldCharType="begin"/>
        </w:r>
        <w:r w:rsidRPr="00AA641A">
          <w:rPr>
            <w:rFonts w:ascii="Century Gothic" w:hAnsi="Century Gothic"/>
            <w:noProof/>
            <w:webHidden/>
          </w:rPr>
          <w:instrText xml:space="preserve"> PAGEREF _Toc20235801 \h </w:instrText>
        </w:r>
        <w:r w:rsidRPr="00AA641A">
          <w:rPr>
            <w:rFonts w:ascii="Century Gothic" w:hAnsi="Century Gothic"/>
            <w:noProof/>
            <w:webHidden/>
          </w:rPr>
        </w:r>
        <w:r w:rsidRPr="00AA641A">
          <w:rPr>
            <w:rFonts w:ascii="Century Gothic" w:hAnsi="Century Gothic"/>
            <w:noProof/>
            <w:webHidden/>
          </w:rPr>
          <w:fldChar w:fldCharType="separate"/>
        </w:r>
        <w:r w:rsidRPr="00AA641A">
          <w:rPr>
            <w:rFonts w:ascii="Century Gothic" w:hAnsi="Century Gothic"/>
            <w:noProof/>
            <w:webHidden/>
          </w:rPr>
          <w:t>7</w:t>
        </w:r>
        <w:r w:rsidRPr="00AA641A">
          <w:rPr>
            <w:rFonts w:ascii="Century Gothic" w:hAnsi="Century Gothic"/>
            <w:noProof/>
            <w:webHidden/>
          </w:rPr>
          <w:fldChar w:fldCharType="end"/>
        </w:r>
      </w:hyperlink>
    </w:p>
    <w:p w14:paraId="382E5E89" w14:textId="0E59536C" w:rsidR="0001527B" w:rsidRPr="00AA641A" w:rsidRDefault="0001527B" w:rsidP="00AA641A">
      <w:pPr>
        <w:pStyle w:val="TOC3"/>
        <w:tabs>
          <w:tab w:val="left" w:pos="1200"/>
          <w:tab w:val="right" w:leader="dot" w:pos="9017"/>
        </w:tabs>
        <w:jc w:val="both"/>
        <w:rPr>
          <w:rFonts w:ascii="Century Gothic" w:eastAsiaTheme="minorEastAsia" w:hAnsi="Century Gothic" w:cstheme="minorBidi"/>
          <w:i w:val="0"/>
          <w:noProof/>
          <w:sz w:val="22"/>
          <w:szCs w:val="22"/>
          <w:lang w:val="en-US"/>
        </w:rPr>
      </w:pPr>
      <w:hyperlink w:anchor="_Toc20235802" w:history="1">
        <w:r w:rsidRPr="00AA641A">
          <w:rPr>
            <w:rStyle w:val="Hyperlink"/>
            <w:rFonts w:ascii="Century Gothic" w:hAnsi="Century Gothic" w:cs="Arial"/>
            <w:noProof/>
            <w:lang w:val="el-GR" w:eastAsia="en-GB"/>
          </w:rPr>
          <w:t>2.5.5</w:t>
        </w:r>
        <w:r w:rsidRPr="00AA641A">
          <w:rPr>
            <w:rFonts w:ascii="Century Gothic" w:eastAsiaTheme="minorEastAsia" w:hAnsi="Century Gothic" w:cstheme="minorBidi"/>
            <w:i w:val="0"/>
            <w:noProof/>
            <w:sz w:val="22"/>
            <w:szCs w:val="22"/>
            <w:lang w:val="en-US"/>
          </w:rPr>
          <w:tab/>
        </w:r>
        <w:r w:rsidRPr="00AA641A">
          <w:rPr>
            <w:rStyle w:val="Hyperlink"/>
            <w:rFonts w:ascii="Century Gothic" w:hAnsi="Century Gothic" w:cs="Arial"/>
            <w:noProof/>
            <w:lang w:val="el-GR" w:eastAsia="en-GB"/>
          </w:rPr>
          <w:t>Επεξεργασία δεδομένων για το Δημόσιο Συμφέρον</w:t>
        </w:r>
        <w:r w:rsidRPr="00AA641A">
          <w:rPr>
            <w:rFonts w:ascii="Century Gothic" w:hAnsi="Century Gothic"/>
            <w:noProof/>
            <w:webHidden/>
          </w:rPr>
          <w:tab/>
        </w:r>
        <w:r w:rsidRPr="00AA641A">
          <w:rPr>
            <w:rFonts w:ascii="Century Gothic" w:hAnsi="Century Gothic"/>
            <w:noProof/>
            <w:webHidden/>
          </w:rPr>
          <w:fldChar w:fldCharType="begin"/>
        </w:r>
        <w:r w:rsidRPr="00AA641A">
          <w:rPr>
            <w:rFonts w:ascii="Century Gothic" w:hAnsi="Century Gothic"/>
            <w:noProof/>
            <w:webHidden/>
          </w:rPr>
          <w:instrText xml:space="preserve"> PAGEREF _Toc20235802 \h </w:instrText>
        </w:r>
        <w:r w:rsidRPr="00AA641A">
          <w:rPr>
            <w:rFonts w:ascii="Century Gothic" w:hAnsi="Century Gothic"/>
            <w:noProof/>
            <w:webHidden/>
          </w:rPr>
        </w:r>
        <w:r w:rsidRPr="00AA641A">
          <w:rPr>
            <w:rFonts w:ascii="Century Gothic" w:hAnsi="Century Gothic"/>
            <w:noProof/>
            <w:webHidden/>
          </w:rPr>
          <w:fldChar w:fldCharType="separate"/>
        </w:r>
        <w:r w:rsidRPr="00AA641A">
          <w:rPr>
            <w:rFonts w:ascii="Century Gothic" w:hAnsi="Century Gothic"/>
            <w:noProof/>
            <w:webHidden/>
          </w:rPr>
          <w:t>8</w:t>
        </w:r>
        <w:r w:rsidRPr="00AA641A">
          <w:rPr>
            <w:rFonts w:ascii="Century Gothic" w:hAnsi="Century Gothic"/>
            <w:noProof/>
            <w:webHidden/>
          </w:rPr>
          <w:fldChar w:fldCharType="end"/>
        </w:r>
      </w:hyperlink>
    </w:p>
    <w:p w14:paraId="65ED73AD" w14:textId="065A9730" w:rsidR="0001527B" w:rsidRPr="00AA641A" w:rsidRDefault="0001527B" w:rsidP="00AA641A">
      <w:pPr>
        <w:pStyle w:val="TOC3"/>
        <w:tabs>
          <w:tab w:val="left" w:pos="1200"/>
          <w:tab w:val="right" w:leader="dot" w:pos="9017"/>
        </w:tabs>
        <w:jc w:val="both"/>
        <w:rPr>
          <w:rFonts w:ascii="Century Gothic" w:eastAsiaTheme="minorEastAsia" w:hAnsi="Century Gothic" w:cstheme="minorBidi"/>
          <w:i w:val="0"/>
          <w:noProof/>
          <w:sz w:val="22"/>
          <w:szCs w:val="22"/>
          <w:lang w:val="en-US"/>
        </w:rPr>
      </w:pPr>
      <w:hyperlink w:anchor="_Toc20235803" w:history="1">
        <w:r w:rsidRPr="00AA641A">
          <w:rPr>
            <w:rStyle w:val="Hyperlink"/>
            <w:rFonts w:ascii="Century Gothic" w:hAnsi="Century Gothic" w:cs="Arial"/>
            <w:noProof/>
            <w:lang w:val="el-GR" w:eastAsia="en-GB"/>
          </w:rPr>
          <w:t>2.5.6</w:t>
        </w:r>
        <w:r w:rsidRPr="00AA641A">
          <w:rPr>
            <w:rFonts w:ascii="Century Gothic" w:eastAsiaTheme="minorEastAsia" w:hAnsi="Century Gothic" w:cstheme="minorBidi"/>
            <w:i w:val="0"/>
            <w:noProof/>
            <w:sz w:val="22"/>
            <w:szCs w:val="22"/>
            <w:lang w:val="en-US"/>
          </w:rPr>
          <w:tab/>
        </w:r>
        <w:r w:rsidRPr="00AA641A">
          <w:rPr>
            <w:rStyle w:val="Hyperlink"/>
            <w:rFonts w:ascii="Century Gothic" w:hAnsi="Century Gothic" w:cs="Arial"/>
            <w:noProof/>
            <w:lang w:val="el-GR" w:eastAsia="en-GB"/>
          </w:rPr>
          <w:t>Έννομο ενδιαφέρον</w:t>
        </w:r>
        <w:r w:rsidRPr="00AA641A">
          <w:rPr>
            <w:rFonts w:ascii="Century Gothic" w:hAnsi="Century Gothic"/>
            <w:noProof/>
            <w:webHidden/>
          </w:rPr>
          <w:tab/>
        </w:r>
        <w:r w:rsidRPr="00AA641A">
          <w:rPr>
            <w:rFonts w:ascii="Century Gothic" w:hAnsi="Century Gothic"/>
            <w:noProof/>
            <w:webHidden/>
          </w:rPr>
          <w:fldChar w:fldCharType="begin"/>
        </w:r>
        <w:r w:rsidRPr="00AA641A">
          <w:rPr>
            <w:rFonts w:ascii="Century Gothic" w:hAnsi="Century Gothic"/>
            <w:noProof/>
            <w:webHidden/>
          </w:rPr>
          <w:instrText xml:space="preserve"> PAGEREF _Toc20235803 \h </w:instrText>
        </w:r>
        <w:r w:rsidRPr="00AA641A">
          <w:rPr>
            <w:rFonts w:ascii="Century Gothic" w:hAnsi="Century Gothic"/>
            <w:noProof/>
            <w:webHidden/>
          </w:rPr>
        </w:r>
        <w:r w:rsidRPr="00AA641A">
          <w:rPr>
            <w:rFonts w:ascii="Century Gothic" w:hAnsi="Century Gothic"/>
            <w:noProof/>
            <w:webHidden/>
          </w:rPr>
          <w:fldChar w:fldCharType="separate"/>
        </w:r>
        <w:r w:rsidRPr="00AA641A">
          <w:rPr>
            <w:rFonts w:ascii="Century Gothic" w:hAnsi="Century Gothic"/>
            <w:noProof/>
            <w:webHidden/>
          </w:rPr>
          <w:t>8</w:t>
        </w:r>
        <w:r w:rsidRPr="00AA641A">
          <w:rPr>
            <w:rFonts w:ascii="Century Gothic" w:hAnsi="Century Gothic"/>
            <w:noProof/>
            <w:webHidden/>
          </w:rPr>
          <w:fldChar w:fldCharType="end"/>
        </w:r>
      </w:hyperlink>
    </w:p>
    <w:p w14:paraId="617B9FBE" w14:textId="546F0215" w:rsidR="0001527B" w:rsidRPr="00AA641A" w:rsidRDefault="0001527B" w:rsidP="00AA641A">
      <w:pPr>
        <w:pStyle w:val="TOC2"/>
        <w:tabs>
          <w:tab w:val="left" w:pos="720"/>
          <w:tab w:val="right" w:leader="dot" w:pos="9017"/>
        </w:tabs>
        <w:jc w:val="both"/>
        <w:rPr>
          <w:rFonts w:ascii="Century Gothic" w:eastAsiaTheme="minorEastAsia" w:hAnsi="Century Gothic" w:cstheme="minorBidi"/>
          <w:smallCaps w:val="0"/>
          <w:noProof/>
          <w:sz w:val="22"/>
          <w:szCs w:val="22"/>
          <w:lang w:val="en-US"/>
        </w:rPr>
      </w:pPr>
      <w:hyperlink w:anchor="_Toc20235804" w:history="1">
        <w:r w:rsidRPr="00AA641A">
          <w:rPr>
            <w:rStyle w:val="Hyperlink"/>
            <w:rFonts w:ascii="Century Gothic" w:hAnsi="Century Gothic" w:cstheme="minorHAnsi"/>
            <w:noProof/>
            <w:lang w:val="el-GR" w:eastAsia="en-GB"/>
          </w:rPr>
          <w:t>2.6</w:t>
        </w:r>
        <w:r w:rsidRPr="00AA641A">
          <w:rPr>
            <w:rFonts w:ascii="Century Gothic" w:eastAsiaTheme="minorEastAsia" w:hAnsi="Century Gothic" w:cstheme="minorBidi"/>
            <w:smallCaps w:val="0"/>
            <w:noProof/>
            <w:sz w:val="22"/>
            <w:szCs w:val="22"/>
            <w:lang w:val="en-US"/>
          </w:rPr>
          <w:tab/>
        </w:r>
        <w:r w:rsidRPr="00AA641A">
          <w:rPr>
            <w:rStyle w:val="Hyperlink"/>
            <w:rFonts w:ascii="Century Gothic" w:hAnsi="Century Gothic" w:cstheme="minorHAnsi"/>
            <w:noProof/>
            <w:lang w:val="el-GR" w:eastAsia="en-GB"/>
          </w:rPr>
          <w:t>Προστασία των δεδομένων από το σχεδιασμό</w:t>
        </w:r>
        <w:r w:rsidRPr="00AA641A">
          <w:rPr>
            <w:rFonts w:ascii="Century Gothic" w:hAnsi="Century Gothic"/>
            <w:noProof/>
            <w:webHidden/>
          </w:rPr>
          <w:tab/>
        </w:r>
        <w:r w:rsidRPr="00AA641A">
          <w:rPr>
            <w:rFonts w:ascii="Century Gothic" w:hAnsi="Century Gothic"/>
            <w:noProof/>
            <w:webHidden/>
          </w:rPr>
          <w:fldChar w:fldCharType="begin"/>
        </w:r>
        <w:r w:rsidRPr="00AA641A">
          <w:rPr>
            <w:rFonts w:ascii="Century Gothic" w:hAnsi="Century Gothic"/>
            <w:noProof/>
            <w:webHidden/>
          </w:rPr>
          <w:instrText xml:space="preserve"> PAGEREF _Toc20235804 \h </w:instrText>
        </w:r>
        <w:r w:rsidRPr="00AA641A">
          <w:rPr>
            <w:rFonts w:ascii="Century Gothic" w:hAnsi="Century Gothic"/>
            <w:noProof/>
            <w:webHidden/>
          </w:rPr>
        </w:r>
        <w:r w:rsidRPr="00AA641A">
          <w:rPr>
            <w:rFonts w:ascii="Century Gothic" w:hAnsi="Century Gothic"/>
            <w:noProof/>
            <w:webHidden/>
          </w:rPr>
          <w:fldChar w:fldCharType="separate"/>
        </w:r>
        <w:r w:rsidRPr="00AA641A">
          <w:rPr>
            <w:rFonts w:ascii="Century Gothic" w:hAnsi="Century Gothic"/>
            <w:noProof/>
            <w:webHidden/>
          </w:rPr>
          <w:t>8</w:t>
        </w:r>
        <w:r w:rsidRPr="00AA641A">
          <w:rPr>
            <w:rFonts w:ascii="Century Gothic" w:hAnsi="Century Gothic"/>
            <w:noProof/>
            <w:webHidden/>
          </w:rPr>
          <w:fldChar w:fldCharType="end"/>
        </w:r>
      </w:hyperlink>
    </w:p>
    <w:p w14:paraId="5EAC2B71" w14:textId="68066C57" w:rsidR="0001527B" w:rsidRPr="00AA641A" w:rsidRDefault="0001527B" w:rsidP="00AA641A">
      <w:pPr>
        <w:pStyle w:val="TOC2"/>
        <w:tabs>
          <w:tab w:val="left" w:pos="720"/>
          <w:tab w:val="right" w:leader="dot" w:pos="9017"/>
        </w:tabs>
        <w:jc w:val="both"/>
        <w:rPr>
          <w:rFonts w:ascii="Century Gothic" w:eastAsiaTheme="minorEastAsia" w:hAnsi="Century Gothic" w:cstheme="minorBidi"/>
          <w:smallCaps w:val="0"/>
          <w:noProof/>
          <w:sz w:val="22"/>
          <w:szCs w:val="22"/>
          <w:lang w:val="en-US"/>
        </w:rPr>
      </w:pPr>
      <w:hyperlink w:anchor="_Toc20235805" w:history="1">
        <w:r w:rsidRPr="00AA641A">
          <w:rPr>
            <w:rStyle w:val="Hyperlink"/>
            <w:rFonts w:ascii="Century Gothic" w:hAnsi="Century Gothic" w:cstheme="minorHAnsi"/>
            <w:noProof/>
            <w:lang w:val="el-GR" w:eastAsia="en-GB"/>
          </w:rPr>
          <w:t>2.7</w:t>
        </w:r>
        <w:r w:rsidRPr="00AA641A">
          <w:rPr>
            <w:rFonts w:ascii="Century Gothic" w:eastAsiaTheme="minorEastAsia" w:hAnsi="Century Gothic" w:cstheme="minorBidi"/>
            <w:smallCaps w:val="0"/>
            <w:noProof/>
            <w:sz w:val="22"/>
            <w:szCs w:val="22"/>
            <w:lang w:val="en-US"/>
          </w:rPr>
          <w:tab/>
        </w:r>
        <w:r w:rsidRPr="00AA641A">
          <w:rPr>
            <w:rStyle w:val="Hyperlink"/>
            <w:rFonts w:ascii="Century Gothic" w:hAnsi="Century Gothic" w:cstheme="minorHAnsi"/>
            <w:noProof/>
            <w:lang w:val="el-GR" w:eastAsia="en-GB"/>
          </w:rPr>
          <w:t>Διαβίβαση Δεδομένων Προσωπικού Χαρακτήρα</w:t>
        </w:r>
        <w:r w:rsidRPr="00AA641A">
          <w:rPr>
            <w:rFonts w:ascii="Century Gothic" w:hAnsi="Century Gothic"/>
            <w:noProof/>
            <w:webHidden/>
          </w:rPr>
          <w:tab/>
        </w:r>
        <w:r w:rsidRPr="00AA641A">
          <w:rPr>
            <w:rFonts w:ascii="Century Gothic" w:hAnsi="Century Gothic"/>
            <w:noProof/>
            <w:webHidden/>
          </w:rPr>
          <w:fldChar w:fldCharType="begin"/>
        </w:r>
        <w:r w:rsidRPr="00AA641A">
          <w:rPr>
            <w:rFonts w:ascii="Century Gothic" w:hAnsi="Century Gothic"/>
            <w:noProof/>
            <w:webHidden/>
          </w:rPr>
          <w:instrText xml:space="preserve"> PAGEREF _Toc20235805 \h </w:instrText>
        </w:r>
        <w:r w:rsidRPr="00AA641A">
          <w:rPr>
            <w:rFonts w:ascii="Century Gothic" w:hAnsi="Century Gothic"/>
            <w:noProof/>
            <w:webHidden/>
          </w:rPr>
        </w:r>
        <w:r w:rsidRPr="00AA641A">
          <w:rPr>
            <w:rFonts w:ascii="Century Gothic" w:hAnsi="Century Gothic"/>
            <w:noProof/>
            <w:webHidden/>
          </w:rPr>
          <w:fldChar w:fldCharType="separate"/>
        </w:r>
        <w:r w:rsidRPr="00AA641A">
          <w:rPr>
            <w:rFonts w:ascii="Century Gothic" w:hAnsi="Century Gothic"/>
            <w:noProof/>
            <w:webHidden/>
          </w:rPr>
          <w:t>8</w:t>
        </w:r>
        <w:r w:rsidRPr="00AA641A">
          <w:rPr>
            <w:rFonts w:ascii="Century Gothic" w:hAnsi="Century Gothic"/>
            <w:noProof/>
            <w:webHidden/>
          </w:rPr>
          <w:fldChar w:fldCharType="end"/>
        </w:r>
      </w:hyperlink>
    </w:p>
    <w:p w14:paraId="0E0B6BB7" w14:textId="142668D5" w:rsidR="0001527B" w:rsidRPr="00AA641A" w:rsidRDefault="0001527B" w:rsidP="00AA641A">
      <w:pPr>
        <w:pStyle w:val="TOC2"/>
        <w:tabs>
          <w:tab w:val="left" w:pos="720"/>
          <w:tab w:val="right" w:leader="dot" w:pos="9017"/>
        </w:tabs>
        <w:jc w:val="both"/>
        <w:rPr>
          <w:rFonts w:ascii="Century Gothic" w:eastAsiaTheme="minorEastAsia" w:hAnsi="Century Gothic" w:cstheme="minorBidi"/>
          <w:smallCaps w:val="0"/>
          <w:noProof/>
          <w:sz w:val="22"/>
          <w:szCs w:val="22"/>
          <w:lang w:val="en-US"/>
        </w:rPr>
      </w:pPr>
      <w:hyperlink w:anchor="_Toc20235806" w:history="1">
        <w:r w:rsidRPr="00AA641A">
          <w:rPr>
            <w:rStyle w:val="Hyperlink"/>
            <w:rFonts w:ascii="Century Gothic" w:hAnsi="Century Gothic" w:cstheme="minorHAnsi"/>
            <w:noProof/>
            <w:lang w:eastAsia="en-GB"/>
          </w:rPr>
          <w:t>2.8</w:t>
        </w:r>
        <w:r w:rsidRPr="00AA641A">
          <w:rPr>
            <w:rFonts w:ascii="Century Gothic" w:eastAsiaTheme="minorEastAsia" w:hAnsi="Century Gothic" w:cstheme="minorBidi"/>
            <w:smallCaps w:val="0"/>
            <w:noProof/>
            <w:sz w:val="22"/>
            <w:szCs w:val="22"/>
            <w:lang w:val="en-US"/>
          </w:rPr>
          <w:tab/>
        </w:r>
        <w:r w:rsidRPr="00AA641A">
          <w:rPr>
            <w:rStyle w:val="Hyperlink"/>
            <w:rFonts w:ascii="Century Gothic" w:hAnsi="Century Gothic" w:cstheme="minorHAnsi"/>
            <w:noProof/>
            <w:lang w:val="el-GR" w:eastAsia="en-GB"/>
          </w:rPr>
          <w:t>Υπεύθυνος Προστασίας Δεδομένων</w:t>
        </w:r>
        <w:r w:rsidRPr="00AA641A">
          <w:rPr>
            <w:rFonts w:ascii="Century Gothic" w:hAnsi="Century Gothic"/>
            <w:noProof/>
            <w:webHidden/>
          </w:rPr>
          <w:tab/>
        </w:r>
        <w:r w:rsidRPr="00AA641A">
          <w:rPr>
            <w:rFonts w:ascii="Century Gothic" w:hAnsi="Century Gothic"/>
            <w:noProof/>
            <w:webHidden/>
          </w:rPr>
          <w:fldChar w:fldCharType="begin"/>
        </w:r>
        <w:r w:rsidRPr="00AA641A">
          <w:rPr>
            <w:rFonts w:ascii="Century Gothic" w:hAnsi="Century Gothic"/>
            <w:noProof/>
            <w:webHidden/>
          </w:rPr>
          <w:instrText xml:space="preserve"> PAGEREF _Toc20235806 \h </w:instrText>
        </w:r>
        <w:r w:rsidRPr="00AA641A">
          <w:rPr>
            <w:rFonts w:ascii="Century Gothic" w:hAnsi="Century Gothic"/>
            <w:noProof/>
            <w:webHidden/>
          </w:rPr>
        </w:r>
        <w:r w:rsidRPr="00AA641A">
          <w:rPr>
            <w:rFonts w:ascii="Century Gothic" w:hAnsi="Century Gothic"/>
            <w:noProof/>
            <w:webHidden/>
          </w:rPr>
          <w:fldChar w:fldCharType="separate"/>
        </w:r>
        <w:r w:rsidRPr="00AA641A">
          <w:rPr>
            <w:rFonts w:ascii="Century Gothic" w:hAnsi="Century Gothic"/>
            <w:noProof/>
            <w:webHidden/>
          </w:rPr>
          <w:t>9</w:t>
        </w:r>
        <w:r w:rsidRPr="00AA641A">
          <w:rPr>
            <w:rFonts w:ascii="Century Gothic" w:hAnsi="Century Gothic"/>
            <w:noProof/>
            <w:webHidden/>
          </w:rPr>
          <w:fldChar w:fldCharType="end"/>
        </w:r>
      </w:hyperlink>
    </w:p>
    <w:p w14:paraId="673000E7" w14:textId="1B07FA4F" w:rsidR="0001527B" w:rsidRPr="00AA641A" w:rsidRDefault="0001527B" w:rsidP="00AA641A">
      <w:pPr>
        <w:pStyle w:val="TOC2"/>
        <w:tabs>
          <w:tab w:val="left" w:pos="720"/>
          <w:tab w:val="right" w:leader="dot" w:pos="9017"/>
        </w:tabs>
        <w:jc w:val="both"/>
        <w:rPr>
          <w:rFonts w:ascii="Century Gothic" w:eastAsiaTheme="minorEastAsia" w:hAnsi="Century Gothic" w:cstheme="minorBidi"/>
          <w:smallCaps w:val="0"/>
          <w:noProof/>
          <w:sz w:val="22"/>
          <w:szCs w:val="22"/>
          <w:lang w:val="en-US"/>
        </w:rPr>
      </w:pPr>
      <w:hyperlink w:anchor="_Toc20235807" w:history="1">
        <w:r w:rsidRPr="00AA641A">
          <w:rPr>
            <w:rStyle w:val="Hyperlink"/>
            <w:rFonts w:ascii="Century Gothic" w:hAnsi="Century Gothic" w:cstheme="minorHAnsi"/>
            <w:noProof/>
            <w:lang w:eastAsia="en-GB"/>
          </w:rPr>
          <w:t>2.9</w:t>
        </w:r>
        <w:r w:rsidRPr="00AA641A">
          <w:rPr>
            <w:rFonts w:ascii="Century Gothic" w:eastAsiaTheme="minorEastAsia" w:hAnsi="Century Gothic" w:cstheme="minorBidi"/>
            <w:smallCaps w:val="0"/>
            <w:noProof/>
            <w:sz w:val="22"/>
            <w:szCs w:val="22"/>
            <w:lang w:val="en-US"/>
          </w:rPr>
          <w:tab/>
        </w:r>
        <w:r w:rsidRPr="00AA641A">
          <w:rPr>
            <w:rStyle w:val="Hyperlink"/>
            <w:rFonts w:ascii="Century Gothic" w:hAnsi="Century Gothic" w:cstheme="minorHAnsi"/>
            <w:noProof/>
            <w:lang w:val="el-GR" w:eastAsia="en-GB"/>
          </w:rPr>
          <w:t>Ειδοποίηση Παραβίασης</w:t>
        </w:r>
        <w:r w:rsidRPr="00AA641A">
          <w:rPr>
            <w:rFonts w:ascii="Century Gothic" w:hAnsi="Century Gothic"/>
            <w:noProof/>
            <w:webHidden/>
          </w:rPr>
          <w:tab/>
        </w:r>
        <w:r w:rsidRPr="00AA641A">
          <w:rPr>
            <w:rFonts w:ascii="Century Gothic" w:hAnsi="Century Gothic"/>
            <w:noProof/>
            <w:webHidden/>
          </w:rPr>
          <w:fldChar w:fldCharType="begin"/>
        </w:r>
        <w:r w:rsidRPr="00AA641A">
          <w:rPr>
            <w:rFonts w:ascii="Century Gothic" w:hAnsi="Century Gothic"/>
            <w:noProof/>
            <w:webHidden/>
          </w:rPr>
          <w:instrText xml:space="preserve"> PAGEREF _Toc20235807 \h </w:instrText>
        </w:r>
        <w:r w:rsidRPr="00AA641A">
          <w:rPr>
            <w:rFonts w:ascii="Century Gothic" w:hAnsi="Century Gothic"/>
            <w:noProof/>
            <w:webHidden/>
          </w:rPr>
        </w:r>
        <w:r w:rsidRPr="00AA641A">
          <w:rPr>
            <w:rFonts w:ascii="Century Gothic" w:hAnsi="Century Gothic"/>
            <w:noProof/>
            <w:webHidden/>
          </w:rPr>
          <w:fldChar w:fldCharType="separate"/>
        </w:r>
        <w:r w:rsidRPr="00AA641A">
          <w:rPr>
            <w:rFonts w:ascii="Century Gothic" w:hAnsi="Century Gothic"/>
            <w:noProof/>
            <w:webHidden/>
          </w:rPr>
          <w:t>9</w:t>
        </w:r>
        <w:r w:rsidRPr="00AA641A">
          <w:rPr>
            <w:rFonts w:ascii="Century Gothic" w:hAnsi="Century Gothic"/>
            <w:noProof/>
            <w:webHidden/>
          </w:rPr>
          <w:fldChar w:fldCharType="end"/>
        </w:r>
      </w:hyperlink>
    </w:p>
    <w:p w14:paraId="379F8B50" w14:textId="1796F4F5" w:rsidR="0001527B" w:rsidRPr="00AA641A" w:rsidRDefault="0001527B" w:rsidP="00AA641A">
      <w:pPr>
        <w:pStyle w:val="TOC2"/>
        <w:tabs>
          <w:tab w:val="left" w:pos="960"/>
          <w:tab w:val="right" w:leader="dot" w:pos="9017"/>
        </w:tabs>
        <w:jc w:val="both"/>
        <w:rPr>
          <w:rFonts w:ascii="Century Gothic" w:eastAsiaTheme="minorEastAsia" w:hAnsi="Century Gothic" w:cstheme="minorBidi"/>
          <w:smallCaps w:val="0"/>
          <w:noProof/>
          <w:sz w:val="22"/>
          <w:szCs w:val="22"/>
          <w:lang w:val="en-US"/>
        </w:rPr>
      </w:pPr>
      <w:hyperlink w:anchor="_Toc20235808" w:history="1">
        <w:r w:rsidRPr="00AA641A">
          <w:rPr>
            <w:rStyle w:val="Hyperlink"/>
            <w:rFonts w:ascii="Century Gothic" w:hAnsi="Century Gothic" w:cstheme="minorHAnsi"/>
            <w:noProof/>
            <w:lang w:val="el-GR" w:eastAsia="en-GB"/>
          </w:rPr>
          <w:t>2.10</w:t>
        </w:r>
        <w:r w:rsidRPr="00AA641A">
          <w:rPr>
            <w:rFonts w:ascii="Century Gothic" w:eastAsiaTheme="minorEastAsia" w:hAnsi="Century Gothic" w:cstheme="minorBidi"/>
            <w:smallCaps w:val="0"/>
            <w:noProof/>
            <w:sz w:val="22"/>
            <w:szCs w:val="22"/>
            <w:lang w:val="en-US"/>
          </w:rPr>
          <w:tab/>
        </w:r>
        <w:r w:rsidRPr="00AA641A">
          <w:rPr>
            <w:rStyle w:val="Hyperlink"/>
            <w:rFonts w:ascii="Century Gothic" w:hAnsi="Century Gothic" w:cstheme="minorHAnsi"/>
            <w:noProof/>
            <w:lang w:val="el-GR" w:eastAsia="en-GB"/>
          </w:rPr>
          <w:t>Εφαρμογή της Συμμόρφωσης προς τον Γενικό Κανονισμό Προστασίας Δεδομένων</w:t>
        </w:r>
        <w:r w:rsidRPr="00AA641A">
          <w:rPr>
            <w:rFonts w:ascii="Century Gothic" w:hAnsi="Century Gothic"/>
            <w:noProof/>
            <w:webHidden/>
          </w:rPr>
          <w:tab/>
        </w:r>
        <w:r w:rsidRPr="00AA641A">
          <w:rPr>
            <w:rFonts w:ascii="Century Gothic" w:hAnsi="Century Gothic"/>
            <w:noProof/>
            <w:webHidden/>
          </w:rPr>
          <w:fldChar w:fldCharType="begin"/>
        </w:r>
        <w:r w:rsidRPr="00AA641A">
          <w:rPr>
            <w:rFonts w:ascii="Century Gothic" w:hAnsi="Century Gothic"/>
            <w:noProof/>
            <w:webHidden/>
          </w:rPr>
          <w:instrText xml:space="preserve"> PAGEREF _Toc20235808 \h </w:instrText>
        </w:r>
        <w:r w:rsidRPr="00AA641A">
          <w:rPr>
            <w:rFonts w:ascii="Century Gothic" w:hAnsi="Century Gothic"/>
            <w:noProof/>
            <w:webHidden/>
          </w:rPr>
        </w:r>
        <w:r w:rsidRPr="00AA641A">
          <w:rPr>
            <w:rFonts w:ascii="Century Gothic" w:hAnsi="Century Gothic"/>
            <w:noProof/>
            <w:webHidden/>
          </w:rPr>
          <w:fldChar w:fldCharType="separate"/>
        </w:r>
        <w:r w:rsidRPr="00AA641A">
          <w:rPr>
            <w:rFonts w:ascii="Century Gothic" w:hAnsi="Century Gothic"/>
            <w:noProof/>
            <w:webHidden/>
          </w:rPr>
          <w:t>9</w:t>
        </w:r>
        <w:r w:rsidRPr="00AA641A">
          <w:rPr>
            <w:rFonts w:ascii="Century Gothic" w:hAnsi="Century Gothic"/>
            <w:noProof/>
            <w:webHidden/>
          </w:rPr>
          <w:fldChar w:fldCharType="end"/>
        </w:r>
      </w:hyperlink>
    </w:p>
    <w:p w14:paraId="36CFBB48" w14:textId="39E7297A" w:rsidR="001B1F46" w:rsidRPr="00AA641A" w:rsidRDefault="009A7775" w:rsidP="00AA641A">
      <w:pPr>
        <w:jc w:val="both"/>
        <w:rPr>
          <w:rFonts w:ascii="Century Gothic" w:hAnsi="Century Gothic" w:cstheme="minorHAnsi"/>
          <w:noProof/>
          <w:sz w:val="20"/>
          <w:szCs w:val="28"/>
        </w:rPr>
      </w:pPr>
      <w:r w:rsidRPr="00AA641A">
        <w:rPr>
          <w:rFonts w:ascii="Century Gothic" w:hAnsi="Century Gothic" w:cstheme="minorHAnsi"/>
          <w:noProof/>
          <w:sz w:val="20"/>
          <w:szCs w:val="28"/>
        </w:rPr>
        <w:fldChar w:fldCharType="end"/>
      </w:r>
    </w:p>
    <w:p w14:paraId="5A5080F0" w14:textId="2276CF1F" w:rsidR="00AD7205" w:rsidRPr="00AA641A" w:rsidRDefault="00AF480B" w:rsidP="00AA641A">
      <w:pPr>
        <w:jc w:val="both"/>
        <w:rPr>
          <w:rFonts w:ascii="Century Gothic" w:hAnsi="Century Gothic" w:cstheme="minorHAnsi"/>
          <w:b/>
          <w:noProof/>
          <w:szCs w:val="28"/>
          <w:lang w:val="en-US"/>
        </w:rPr>
      </w:pPr>
      <w:r w:rsidRPr="00AA641A">
        <w:rPr>
          <w:rFonts w:ascii="Century Gothic" w:hAnsi="Century Gothic" w:cstheme="minorHAnsi"/>
          <w:b/>
          <w:noProof/>
          <w:szCs w:val="28"/>
        </w:rPr>
        <w:t>Λ</w:t>
      </w:r>
      <w:r w:rsidRPr="00AA641A">
        <w:rPr>
          <w:rFonts w:ascii="Century Gothic" w:hAnsi="Century Gothic" w:cstheme="minorHAnsi"/>
          <w:b/>
          <w:noProof/>
          <w:szCs w:val="28"/>
          <w:lang w:val="el-GR"/>
        </w:rPr>
        <w:t>ίστα</w:t>
      </w:r>
      <w:r w:rsidRPr="00AA641A">
        <w:rPr>
          <w:rFonts w:ascii="Century Gothic" w:hAnsi="Century Gothic" w:cstheme="minorHAnsi"/>
          <w:b/>
          <w:noProof/>
          <w:szCs w:val="28"/>
          <w:lang w:val="en-US"/>
        </w:rPr>
        <w:t xml:space="preserve"> </w:t>
      </w:r>
      <w:r w:rsidRPr="00AA641A">
        <w:rPr>
          <w:rFonts w:ascii="Century Gothic" w:hAnsi="Century Gothic" w:cstheme="minorHAnsi"/>
          <w:b/>
          <w:noProof/>
          <w:szCs w:val="28"/>
          <w:lang w:val="el-GR"/>
        </w:rPr>
        <w:t>Πινάκων</w:t>
      </w:r>
    </w:p>
    <w:p w14:paraId="5D6F517A" w14:textId="77777777" w:rsidR="00AD7205" w:rsidRPr="00AA641A" w:rsidRDefault="00AD7205" w:rsidP="00AA641A">
      <w:pPr>
        <w:jc w:val="both"/>
        <w:rPr>
          <w:rFonts w:ascii="Century Gothic" w:hAnsi="Century Gothic" w:cstheme="minorHAnsi"/>
          <w:noProof/>
          <w:sz w:val="20"/>
          <w:szCs w:val="28"/>
        </w:rPr>
      </w:pPr>
    </w:p>
    <w:p w14:paraId="29826EF2" w14:textId="49433360" w:rsidR="009036CD" w:rsidRPr="00AA641A" w:rsidRDefault="008464A3" w:rsidP="00AA641A">
      <w:pPr>
        <w:pStyle w:val="TableofFigures"/>
        <w:tabs>
          <w:tab w:val="right" w:leader="dot" w:pos="9017"/>
        </w:tabs>
        <w:jc w:val="both"/>
        <w:rPr>
          <w:rFonts w:ascii="Century Gothic" w:eastAsiaTheme="minorEastAsia" w:hAnsi="Century Gothic" w:cstheme="minorBidi"/>
          <w:smallCaps w:val="0"/>
          <w:noProof/>
          <w:sz w:val="22"/>
          <w:szCs w:val="22"/>
          <w:lang w:val="en-US"/>
        </w:rPr>
      </w:pPr>
      <w:r w:rsidRPr="00AA641A">
        <w:rPr>
          <w:rFonts w:ascii="Century Gothic" w:hAnsi="Century Gothic" w:cstheme="minorHAnsi"/>
          <w:smallCaps w:val="0"/>
        </w:rPr>
        <w:fldChar w:fldCharType="begin"/>
      </w:r>
      <w:r w:rsidRPr="00AA641A">
        <w:rPr>
          <w:rFonts w:ascii="Century Gothic" w:hAnsi="Century Gothic" w:cstheme="minorHAnsi"/>
          <w:smallCaps w:val="0"/>
        </w:rPr>
        <w:instrText xml:space="preserve"> TOC \h \z \c "Πίνακας" </w:instrText>
      </w:r>
      <w:r w:rsidRPr="00AA641A">
        <w:rPr>
          <w:rFonts w:ascii="Century Gothic" w:hAnsi="Century Gothic" w:cstheme="minorHAnsi"/>
          <w:smallCaps w:val="0"/>
        </w:rPr>
        <w:fldChar w:fldCharType="separate"/>
      </w:r>
      <w:hyperlink w:anchor="_Toc517863805" w:history="1">
        <w:r w:rsidR="009036CD" w:rsidRPr="00AA641A">
          <w:rPr>
            <w:rStyle w:val="Hyperlink"/>
            <w:rFonts w:ascii="Century Gothic" w:hAnsi="Century Gothic" w:cstheme="minorHAnsi"/>
            <w:i/>
            <w:noProof/>
            <w:lang w:val="el-GR"/>
          </w:rPr>
          <w:t>Πίνακας 1 - Χρονοδιαγράμματα αιτημάτων των υποκειμένων δεδομένων</w:t>
        </w:r>
        <w:r w:rsidR="009036CD" w:rsidRPr="00AA641A">
          <w:rPr>
            <w:rFonts w:ascii="Century Gothic" w:hAnsi="Century Gothic"/>
            <w:noProof/>
            <w:webHidden/>
          </w:rPr>
          <w:tab/>
        </w:r>
        <w:r w:rsidR="009036CD" w:rsidRPr="00AA641A">
          <w:rPr>
            <w:rFonts w:ascii="Century Gothic" w:hAnsi="Century Gothic"/>
            <w:noProof/>
            <w:webHidden/>
          </w:rPr>
          <w:fldChar w:fldCharType="begin"/>
        </w:r>
        <w:r w:rsidR="009036CD" w:rsidRPr="00AA641A">
          <w:rPr>
            <w:rFonts w:ascii="Century Gothic" w:hAnsi="Century Gothic"/>
            <w:noProof/>
            <w:webHidden/>
          </w:rPr>
          <w:instrText xml:space="preserve"> PAGEREF _Toc517863805 \h </w:instrText>
        </w:r>
        <w:r w:rsidR="009036CD" w:rsidRPr="00AA641A">
          <w:rPr>
            <w:rFonts w:ascii="Century Gothic" w:hAnsi="Century Gothic"/>
            <w:noProof/>
            <w:webHidden/>
          </w:rPr>
        </w:r>
        <w:r w:rsidR="009036CD" w:rsidRPr="00AA641A">
          <w:rPr>
            <w:rFonts w:ascii="Century Gothic" w:hAnsi="Century Gothic"/>
            <w:noProof/>
            <w:webHidden/>
          </w:rPr>
          <w:fldChar w:fldCharType="separate"/>
        </w:r>
        <w:r w:rsidR="009036CD" w:rsidRPr="00AA641A">
          <w:rPr>
            <w:rFonts w:ascii="Century Gothic" w:hAnsi="Century Gothic"/>
            <w:noProof/>
            <w:webHidden/>
          </w:rPr>
          <w:t>7</w:t>
        </w:r>
        <w:r w:rsidR="009036CD" w:rsidRPr="00AA641A">
          <w:rPr>
            <w:rFonts w:ascii="Century Gothic" w:hAnsi="Century Gothic"/>
            <w:noProof/>
            <w:webHidden/>
          </w:rPr>
          <w:fldChar w:fldCharType="end"/>
        </w:r>
      </w:hyperlink>
    </w:p>
    <w:p w14:paraId="0DECD1B8" w14:textId="03172210" w:rsidR="00AD7205" w:rsidRPr="00AA641A" w:rsidRDefault="008464A3" w:rsidP="00AA641A">
      <w:pPr>
        <w:jc w:val="both"/>
        <w:rPr>
          <w:rFonts w:ascii="Century Gothic" w:hAnsi="Century Gothic" w:cstheme="minorHAnsi"/>
        </w:rPr>
      </w:pPr>
      <w:r w:rsidRPr="00AA641A">
        <w:rPr>
          <w:rFonts w:ascii="Century Gothic" w:hAnsi="Century Gothic" w:cstheme="minorHAnsi"/>
          <w:smallCaps/>
          <w:sz w:val="20"/>
        </w:rPr>
        <w:fldChar w:fldCharType="end"/>
      </w:r>
    </w:p>
    <w:p w14:paraId="513629F4" w14:textId="70D1236B" w:rsidR="000E2E47" w:rsidRPr="00AA641A" w:rsidRDefault="001B1F46" w:rsidP="00AA641A">
      <w:pPr>
        <w:pStyle w:val="Heading1"/>
        <w:jc w:val="both"/>
        <w:rPr>
          <w:rFonts w:ascii="Century Gothic" w:hAnsi="Century Gothic" w:cstheme="minorHAnsi"/>
        </w:rPr>
      </w:pPr>
      <w:r w:rsidRPr="00AA641A">
        <w:rPr>
          <w:rFonts w:ascii="Century Gothic" w:hAnsi="Century Gothic" w:cstheme="minorHAnsi"/>
        </w:rPr>
        <w:br w:type="page"/>
      </w:r>
      <w:bookmarkStart w:id="0" w:name="_Toc20235791"/>
      <w:bookmarkStart w:id="1" w:name="_Toc321138747"/>
      <w:bookmarkStart w:id="2" w:name="_Toc321138171"/>
      <w:bookmarkStart w:id="3" w:name="_Toc321136340"/>
      <w:bookmarkStart w:id="4" w:name="_Toc321131500"/>
      <w:bookmarkStart w:id="5" w:name="_Toc321136539"/>
      <w:bookmarkStart w:id="6" w:name="_Toc321138376"/>
      <w:bookmarkStart w:id="7" w:name="_Toc261003755"/>
      <w:r w:rsidR="004D55FB" w:rsidRPr="00AA641A">
        <w:rPr>
          <w:rFonts w:ascii="Century Gothic" w:hAnsi="Century Gothic" w:cstheme="minorHAnsi"/>
          <w:lang w:val="el-GR"/>
        </w:rPr>
        <w:lastRenderedPageBreak/>
        <w:t>Εισαγωγή</w:t>
      </w:r>
      <w:bookmarkEnd w:id="0"/>
    </w:p>
    <w:p w14:paraId="25F452A1" w14:textId="77777777" w:rsidR="009A7775" w:rsidRPr="00AA641A" w:rsidRDefault="009A7775" w:rsidP="00AA641A">
      <w:pPr>
        <w:jc w:val="both"/>
        <w:rPr>
          <w:rFonts w:ascii="Century Gothic" w:hAnsi="Century Gothic" w:cstheme="minorHAnsi"/>
        </w:rPr>
      </w:pPr>
    </w:p>
    <w:bookmarkEnd w:id="1"/>
    <w:bookmarkEnd w:id="2"/>
    <w:bookmarkEnd w:id="3"/>
    <w:bookmarkEnd w:id="4"/>
    <w:bookmarkEnd w:id="5"/>
    <w:bookmarkEnd w:id="6"/>
    <w:p w14:paraId="2912ADED" w14:textId="2FB3B0D5" w:rsidR="00561C6C" w:rsidRPr="00AA641A" w:rsidRDefault="004D55FB" w:rsidP="00AA641A">
      <w:pPr>
        <w:jc w:val="both"/>
        <w:rPr>
          <w:rFonts w:ascii="Century Gothic" w:hAnsi="Century Gothic" w:cstheme="minorHAnsi"/>
          <w:lang w:val="el-GR" w:eastAsia="en-GB"/>
        </w:rPr>
      </w:pPr>
      <w:r w:rsidRPr="00AA641A">
        <w:rPr>
          <w:rFonts w:ascii="Century Gothic" w:hAnsi="Century Gothic" w:cstheme="minorHAnsi"/>
          <w:lang w:val="el-GR" w:eastAsia="en-GB"/>
        </w:rPr>
        <w:t xml:space="preserve">Στις καθημερινές επιχειρηματικές </w:t>
      </w:r>
      <w:r w:rsidR="00725170" w:rsidRPr="00AA641A">
        <w:rPr>
          <w:rFonts w:ascii="Century Gothic" w:hAnsi="Century Gothic" w:cstheme="minorHAnsi"/>
          <w:lang w:val="el-GR" w:eastAsia="en-GB"/>
        </w:rPr>
        <w:t xml:space="preserve">της </w:t>
      </w:r>
      <w:r w:rsidRPr="00AA641A">
        <w:rPr>
          <w:rFonts w:ascii="Century Gothic" w:hAnsi="Century Gothic" w:cstheme="minorHAnsi"/>
          <w:lang w:val="el-GR" w:eastAsia="en-GB"/>
        </w:rPr>
        <w:t>λειτουργίες,</w:t>
      </w:r>
      <w:r w:rsidR="00621F68" w:rsidRPr="00AA641A">
        <w:rPr>
          <w:rFonts w:ascii="Century Gothic" w:hAnsi="Century Gothic" w:cstheme="minorHAnsi"/>
          <w:lang w:val="el-GR" w:eastAsia="en-GB"/>
        </w:rPr>
        <w:t xml:space="preserve"> η</w:t>
      </w:r>
      <w:r w:rsidR="00312659" w:rsidRPr="00AA641A">
        <w:rPr>
          <w:rFonts w:ascii="Century Gothic" w:hAnsi="Century Gothic" w:cstheme="minorHAnsi"/>
          <w:lang w:val="el-GR" w:eastAsia="en-GB"/>
        </w:rPr>
        <w:t xml:space="preserve"> </w:t>
      </w:r>
      <w:r w:rsidR="00AA641A" w:rsidRPr="00AA641A">
        <w:rPr>
          <w:rFonts w:ascii="Century Gothic" w:hAnsi="Century Gothic" w:cstheme="minorHAnsi"/>
          <w:lang w:val="el-GR" w:eastAsia="en-GB"/>
        </w:rPr>
        <w:t xml:space="preserve">Εταιρεία Αξιοποίησης &amp; Διαχείρισης της Περιουσίας του </w:t>
      </w:r>
      <w:r w:rsidR="00A217D8">
        <w:rPr>
          <w:rFonts w:ascii="Century Gothic" w:hAnsi="Century Gothic" w:cstheme="minorHAnsi"/>
          <w:lang w:val="el-GR" w:eastAsia="en-GB"/>
        </w:rPr>
        <w:t xml:space="preserve">Πολυτεχνείου </w:t>
      </w:r>
      <w:r w:rsidR="00AA641A" w:rsidRPr="00AA641A">
        <w:rPr>
          <w:rFonts w:ascii="Century Gothic" w:hAnsi="Century Gothic" w:cstheme="minorHAnsi"/>
          <w:lang w:val="el-GR" w:eastAsia="en-GB"/>
        </w:rPr>
        <w:t xml:space="preserve"> Κρήτης</w:t>
      </w:r>
      <w:r w:rsidR="00AA641A">
        <w:rPr>
          <w:rFonts w:ascii="Century Gothic" w:hAnsi="Century Gothic" w:cstheme="minorHAnsi"/>
          <w:lang w:val="el-GR" w:eastAsia="en-GB"/>
        </w:rPr>
        <w:t xml:space="preserve"> (στο εξής θα αναφέρεται και ως εταιρεία) </w:t>
      </w:r>
      <w:r w:rsidRPr="00AA641A">
        <w:rPr>
          <w:rFonts w:ascii="Century Gothic" w:hAnsi="Century Gothic" w:cstheme="minorHAnsi"/>
          <w:lang w:val="el-GR" w:eastAsia="en-GB"/>
        </w:rPr>
        <w:t>χρησιμοποιεί δεδομέν</w:t>
      </w:r>
      <w:r w:rsidR="00725170" w:rsidRPr="00AA641A">
        <w:rPr>
          <w:rFonts w:ascii="Century Gothic" w:hAnsi="Century Gothic" w:cstheme="minorHAnsi"/>
          <w:lang w:val="el-GR" w:eastAsia="en-GB"/>
        </w:rPr>
        <w:t>α</w:t>
      </w:r>
      <w:r w:rsidRPr="00AA641A">
        <w:rPr>
          <w:rFonts w:ascii="Century Gothic" w:hAnsi="Century Gothic" w:cstheme="minorHAnsi"/>
          <w:lang w:val="el-GR" w:eastAsia="en-GB"/>
        </w:rPr>
        <w:t xml:space="preserve"> που αφορούν σε </w:t>
      </w:r>
      <w:proofErr w:type="spellStart"/>
      <w:r w:rsidR="00310FF6" w:rsidRPr="00AA641A">
        <w:rPr>
          <w:rFonts w:ascii="Century Gothic" w:hAnsi="Century Gothic" w:cstheme="minorHAnsi"/>
          <w:lang w:val="el-GR" w:eastAsia="en-GB"/>
        </w:rPr>
        <w:t>ταυτοποιημένα</w:t>
      </w:r>
      <w:proofErr w:type="spellEnd"/>
      <w:r w:rsidRPr="00AA641A">
        <w:rPr>
          <w:rFonts w:ascii="Century Gothic" w:hAnsi="Century Gothic" w:cstheme="minorHAnsi"/>
          <w:lang w:val="el-GR" w:eastAsia="en-GB"/>
        </w:rPr>
        <w:t xml:space="preserve"> άτομα, </w:t>
      </w:r>
      <w:r w:rsidR="00725170" w:rsidRPr="00AA641A">
        <w:rPr>
          <w:rFonts w:ascii="Century Gothic" w:hAnsi="Century Gothic" w:cstheme="minorHAnsi"/>
          <w:lang w:val="el-GR" w:eastAsia="en-GB"/>
        </w:rPr>
        <w:t>όπως</w:t>
      </w:r>
      <w:r w:rsidR="00561C6C" w:rsidRPr="00AA641A">
        <w:rPr>
          <w:rFonts w:ascii="Century Gothic" w:hAnsi="Century Gothic" w:cstheme="minorHAnsi"/>
          <w:lang w:val="el-GR" w:eastAsia="en-GB"/>
        </w:rPr>
        <w:t>:</w:t>
      </w:r>
    </w:p>
    <w:p w14:paraId="4CA722DB" w14:textId="77777777" w:rsidR="00561C6C" w:rsidRPr="00AA641A" w:rsidRDefault="00561C6C" w:rsidP="00AA641A">
      <w:pPr>
        <w:jc w:val="both"/>
        <w:rPr>
          <w:rFonts w:ascii="Century Gothic" w:hAnsi="Century Gothic" w:cstheme="minorHAnsi"/>
          <w:lang w:val="el-GR" w:eastAsia="en-GB"/>
        </w:rPr>
      </w:pPr>
    </w:p>
    <w:p w14:paraId="6A85B426" w14:textId="58483A7E" w:rsidR="00A9772B" w:rsidRPr="00AA641A" w:rsidRDefault="00421CBC" w:rsidP="00AA641A">
      <w:pPr>
        <w:numPr>
          <w:ilvl w:val="0"/>
          <w:numId w:val="21"/>
        </w:numPr>
        <w:jc w:val="both"/>
        <w:rPr>
          <w:rFonts w:ascii="Century Gothic" w:hAnsi="Century Gothic" w:cstheme="minorHAnsi"/>
          <w:lang w:val="el-GR" w:eastAsia="en-GB"/>
        </w:rPr>
      </w:pPr>
      <w:r w:rsidRPr="00AA641A">
        <w:rPr>
          <w:rFonts w:ascii="Century Gothic" w:hAnsi="Century Gothic" w:cstheme="minorHAnsi"/>
          <w:lang w:val="el-GR" w:eastAsia="en-GB"/>
        </w:rPr>
        <w:t>Υφιστάμενους</w:t>
      </w:r>
      <w:r w:rsidR="002F16A8" w:rsidRPr="00AA641A">
        <w:rPr>
          <w:rFonts w:ascii="Century Gothic" w:hAnsi="Century Gothic" w:cstheme="minorHAnsi"/>
          <w:lang w:val="el-GR" w:eastAsia="en-GB"/>
        </w:rPr>
        <w:t>, παλ</w:t>
      </w:r>
      <w:r w:rsidR="00FB46A9" w:rsidRPr="00AA641A">
        <w:rPr>
          <w:rFonts w:ascii="Century Gothic" w:hAnsi="Century Gothic" w:cstheme="minorHAnsi"/>
          <w:lang w:val="el-GR" w:eastAsia="en-GB"/>
        </w:rPr>
        <w:t>α</w:t>
      </w:r>
      <w:r w:rsidR="002F16A8" w:rsidRPr="00AA641A">
        <w:rPr>
          <w:rFonts w:ascii="Century Gothic" w:hAnsi="Century Gothic" w:cstheme="minorHAnsi"/>
          <w:lang w:val="el-GR" w:eastAsia="en-GB"/>
        </w:rPr>
        <w:t xml:space="preserve">ιούς και υποψήφιους </w:t>
      </w:r>
      <w:r w:rsidR="00E27F5D" w:rsidRPr="00AA641A">
        <w:rPr>
          <w:rFonts w:ascii="Century Gothic" w:hAnsi="Century Gothic" w:cstheme="minorHAnsi"/>
          <w:lang w:val="el-GR" w:eastAsia="en-GB"/>
        </w:rPr>
        <w:t>εργαζόμενους</w:t>
      </w:r>
      <w:r w:rsidR="00A9772B" w:rsidRPr="00AA641A">
        <w:rPr>
          <w:rFonts w:ascii="Century Gothic" w:hAnsi="Century Gothic" w:cstheme="minorHAnsi"/>
          <w:lang w:val="el-GR" w:eastAsia="en-GB"/>
        </w:rPr>
        <w:t xml:space="preserve"> ή εξωτερικούς συνεργάτες με σύμβαση συνεργασίας</w:t>
      </w:r>
    </w:p>
    <w:p w14:paraId="1ED510AB" w14:textId="2007BA52" w:rsidR="002F16A8" w:rsidRPr="00AA641A" w:rsidRDefault="00A9772B" w:rsidP="00AA641A">
      <w:pPr>
        <w:numPr>
          <w:ilvl w:val="0"/>
          <w:numId w:val="21"/>
        </w:numPr>
        <w:jc w:val="both"/>
        <w:rPr>
          <w:rFonts w:ascii="Century Gothic" w:hAnsi="Century Gothic" w:cstheme="minorHAnsi"/>
          <w:lang w:val="el-GR" w:eastAsia="en-GB"/>
        </w:rPr>
      </w:pPr>
      <w:r w:rsidRPr="00AA641A">
        <w:rPr>
          <w:rFonts w:ascii="Century Gothic" w:hAnsi="Century Gothic" w:cstheme="minorHAnsi"/>
          <w:lang w:val="el-GR" w:eastAsia="en-GB"/>
        </w:rPr>
        <w:t>Προμηθευτές</w:t>
      </w:r>
    </w:p>
    <w:p w14:paraId="6EED2A56" w14:textId="447AAFC4" w:rsidR="002F16A8" w:rsidRPr="00AA641A" w:rsidRDefault="0067279F" w:rsidP="00AA641A">
      <w:pPr>
        <w:numPr>
          <w:ilvl w:val="0"/>
          <w:numId w:val="21"/>
        </w:numPr>
        <w:jc w:val="both"/>
        <w:rPr>
          <w:rFonts w:ascii="Century Gothic" w:hAnsi="Century Gothic" w:cstheme="minorHAnsi"/>
          <w:lang w:eastAsia="en-GB"/>
        </w:rPr>
      </w:pPr>
      <w:r w:rsidRPr="00AA641A">
        <w:rPr>
          <w:rFonts w:ascii="Century Gothic" w:hAnsi="Century Gothic" w:cstheme="minorHAnsi"/>
          <w:lang w:val="el-GR" w:eastAsia="en-GB"/>
        </w:rPr>
        <w:t>Πελάτες</w:t>
      </w:r>
    </w:p>
    <w:p w14:paraId="750D0B2F" w14:textId="6AF0B057" w:rsidR="002F16A8" w:rsidRPr="00AA641A" w:rsidRDefault="002F16A8" w:rsidP="00AA641A">
      <w:pPr>
        <w:numPr>
          <w:ilvl w:val="0"/>
          <w:numId w:val="21"/>
        </w:numPr>
        <w:jc w:val="both"/>
        <w:rPr>
          <w:rFonts w:ascii="Century Gothic" w:hAnsi="Century Gothic" w:cstheme="minorHAnsi"/>
          <w:lang w:eastAsia="en-GB"/>
        </w:rPr>
      </w:pPr>
      <w:r w:rsidRPr="00AA641A">
        <w:rPr>
          <w:rFonts w:ascii="Century Gothic" w:hAnsi="Century Gothic" w:cstheme="minorHAnsi"/>
          <w:lang w:val="el-GR" w:eastAsia="en-GB"/>
        </w:rPr>
        <w:t>Χρήστες των ιστοσελίδων τ</w:t>
      </w:r>
      <w:r w:rsidR="00FB46A9" w:rsidRPr="00AA641A">
        <w:rPr>
          <w:rFonts w:ascii="Century Gothic" w:hAnsi="Century Gothic" w:cstheme="minorHAnsi"/>
          <w:lang w:val="el-GR" w:eastAsia="en-GB"/>
        </w:rPr>
        <w:t>η</w:t>
      </w:r>
      <w:r w:rsidRPr="00AA641A">
        <w:rPr>
          <w:rFonts w:ascii="Century Gothic" w:hAnsi="Century Gothic" w:cstheme="minorHAnsi"/>
          <w:lang w:val="el-GR" w:eastAsia="en-GB"/>
        </w:rPr>
        <w:t xml:space="preserve">ς </w:t>
      </w:r>
    </w:p>
    <w:p w14:paraId="61BE3F8B" w14:textId="4DCB6188" w:rsidR="00561C6C" w:rsidRPr="00AA641A" w:rsidRDefault="00561C6C" w:rsidP="00AA641A">
      <w:pPr>
        <w:jc w:val="both"/>
        <w:rPr>
          <w:rFonts w:ascii="Century Gothic" w:hAnsi="Century Gothic" w:cstheme="minorHAnsi"/>
          <w:color w:val="FF0000"/>
          <w:lang w:val="el-GR" w:eastAsia="en-GB"/>
        </w:rPr>
      </w:pPr>
    </w:p>
    <w:p w14:paraId="5A989874" w14:textId="345E9BC1" w:rsidR="00561C6C" w:rsidRPr="00AA641A" w:rsidRDefault="00877FF4" w:rsidP="00AA641A">
      <w:pPr>
        <w:jc w:val="both"/>
        <w:rPr>
          <w:rFonts w:ascii="Century Gothic" w:hAnsi="Century Gothic" w:cstheme="minorHAnsi"/>
          <w:lang w:val="el-GR" w:eastAsia="en-GB"/>
        </w:rPr>
      </w:pPr>
      <w:r w:rsidRPr="00AA641A">
        <w:rPr>
          <w:rFonts w:ascii="Century Gothic" w:hAnsi="Century Gothic" w:cstheme="minorHAnsi"/>
          <w:lang w:val="el-GR" w:eastAsia="en-GB"/>
        </w:rPr>
        <w:t xml:space="preserve">Ο σκοπός της συγκεκριμένης πολιτικής είναι να </w:t>
      </w:r>
      <w:r w:rsidR="003D098B" w:rsidRPr="00AA641A">
        <w:rPr>
          <w:rFonts w:ascii="Century Gothic" w:hAnsi="Century Gothic" w:cstheme="minorHAnsi"/>
          <w:lang w:val="el-GR" w:eastAsia="en-GB"/>
        </w:rPr>
        <w:t>περιγράψει</w:t>
      </w:r>
      <w:r w:rsidRPr="00AA641A">
        <w:rPr>
          <w:rFonts w:ascii="Century Gothic" w:hAnsi="Century Gothic" w:cstheme="minorHAnsi"/>
          <w:lang w:val="el-GR" w:eastAsia="en-GB"/>
        </w:rPr>
        <w:t xml:space="preserve"> τη σχετική νομοθεσία και να </w:t>
      </w:r>
      <w:r w:rsidR="003D098B" w:rsidRPr="00AA641A">
        <w:rPr>
          <w:rFonts w:ascii="Century Gothic" w:hAnsi="Century Gothic" w:cstheme="minorHAnsi"/>
          <w:lang w:val="el-GR" w:eastAsia="en-GB"/>
        </w:rPr>
        <w:t>παρουσιάσει</w:t>
      </w:r>
      <w:r w:rsidRPr="00AA641A">
        <w:rPr>
          <w:rFonts w:ascii="Century Gothic" w:hAnsi="Century Gothic" w:cstheme="minorHAnsi"/>
          <w:lang w:val="el-GR" w:eastAsia="en-GB"/>
        </w:rPr>
        <w:t xml:space="preserve"> τα βήματα που </w:t>
      </w:r>
      <w:r w:rsidR="00F43168" w:rsidRPr="00AA641A">
        <w:rPr>
          <w:rFonts w:ascii="Century Gothic" w:hAnsi="Century Gothic" w:cstheme="minorHAnsi"/>
          <w:lang w:val="el-GR" w:eastAsia="en-GB"/>
        </w:rPr>
        <w:t>ακολουθεί</w:t>
      </w:r>
      <w:r w:rsidRPr="00AA641A">
        <w:rPr>
          <w:rFonts w:ascii="Century Gothic" w:hAnsi="Century Gothic" w:cstheme="minorHAnsi"/>
          <w:lang w:val="el-GR" w:eastAsia="en-GB"/>
        </w:rPr>
        <w:t xml:space="preserve"> </w:t>
      </w:r>
      <w:r w:rsidR="00621F68" w:rsidRPr="00AA641A">
        <w:rPr>
          <w:rFonts w:ascii="Century Gothic" w:hAnsi="Century Gothic" w:cstheme="minorHAnsi"/>
          <w:lang w:val="el-GR" w:eastAsia="en-GB"/>
        </w:rPr>
        <w:t>η</w:t>
      </w:r>
      <w:r w:rsidR="0067279F" w:rsidRPr="00AA641A">
        <w:rPr>
          <w:rFonts w:ascii="Century Gothic" w:hAnsi="Century Gothic" w:cstheme="minorHAnsi"/>
          <w:lang w:val="el-GR" w:eastAsia="en-GB"/>
        </w:rPr>
        <w:t xml:space="preserve"> </w:t>
      </w:r>
      <w:r w:rsidR="00AA641A">
        <w:rPr>
          <w:rFonts w:ascii="Century Gothic" w:hAnsi="Century Gothic" w:cstheme="minorHAnsi"/>
          <w:lang w:val="el-GR" w:eastAsia="en-GB"/>
        </w:rPr>
        <w:t xml:space="preserve">εταιρεία </w:t>
      </w:r>
      <w:r w:rsidRPr="00AA641A">
        <w:rPr>
          <w:rFonts w:ascii="Century Gothic" w:hAnsi="Century Gothic" w:cstheme="minorHAnsi"/>
          <w:lang w:val="el-GR" w:eastAsia="en-GB"/>
        </w:rPr>
        <w:t xml:space="preserve">για να εξασφαλίσει τη συμμόρφωσή </w:t>
      </w:r>
      <w:r w:rsidR="003D098B" w:rsidRPr="00AA641A">
        <w:rPr>
          <w:rFonts w:ascii="Century Gothic" w:hAnsi="Century Gothic" w:cstheme="minorHAnsi"/>
          <w:lang w:val="el-GR" w:eastAsia="en-GB"/>
        </w:rPr>
        <w:t>τ</w:t>
      </w:r>
      <w:r w:rsidR="00744D30" w:rsidRPr="00AA641A">
        <w:rPr>
          <w:rFonts w:ascii="Century Gothic" w:hAnsi="Century Gothic" w:cstheme="minorHAnsi"/>
          <w:lang w:val="el-GR" w:eastAsia="en-GB"/>
        </w:rPr>
        <w:t>ης</w:t>
      </w:r>
      <w:r w:rsidRPr="00AA641A">
        <w:rPr>
          <w:rFonts w:ascii="Century Gothic" w:hAnsi="Century Gothic" w:cstheme="minorHAnsi"/>
          <w:lang w:val="el-GR" w:eastAsia="en-GB"/>
        </w:rPr>
        <w:t xml:space="preserve"> σε αυτή.</w:t>
      </w:r>
    </w:p>
    <w:p w14:paraId="2D51EA17" w14:textId="1A4A9B07" w:rsidR="00877FF4" w:rsidRPr="00AA641A" w:rsidRDefault="00877FF4" w:rsidP="00AA641A">
      <w:pPr>
        <w:jc w:val="both"/>
        <w:rPr>
          <w:rFonts w:ascii="Century Gothic" w:hAnsi="Century Gothic" w:cstheme="minorHAnsi"/>
          <w:lang w:val="el-GR" w:eastAsia="en-GB"/>
        </w:rPr>
      </w:pPr>
    </w:p>
    <w:p w14:paraId="2B1D75A1" w14:textId="0CDE140B" w:rsidR="00561C6C" w:rsidRDefault="005953AC" w:rsidP="00AA641A">
      <w:pPr>
        <w:jc w:val="both"/>
        <w:rPr>
          <w:rFonts w:ascii="Century Gothic" w:hAnsi="Century Gothic" w:cstheme="minorHAnsi"/>
          <w:lang w:val="el-GR" w:eastAsia="en-GB"/>
        </w:rPr>
      </w:pPr>
      <w:r w:rsidRPr="00AA641A">
        <w:rPr>
          <w:rFonts w:ascii="Century Gothic" w:hAnsi="Century Gothic" w:cstheme="minorHAnsi"/>
          <w:lang w:val="el-GR" w:eastAsia="en-GB"/>
        </w:rPr>
        <w:t xml:space="preserve">Ο έλεγχος αυτός εφαρμόζεται σε όλα τα συστήματα, τους ανθρώπους και τις διαδικασίες </w:t>
      </w:r>
      <w:r w:rsidR="0067279F" w:rsidRPr="00AA641A">
        <w:rPr>
          <w:rFonts w:ascii="Century Gothic" w:hAnsi="Century Gothic" w:cstheme="minorHAnsi"/>
          <w:lang w:val="el-GR" w:eastAsia="en-GB"/>
        </w:rPr>
        <w:t xml:space="preserve">της </w:t>
      </w:r>
      <w:r w:rsidR="00712B0E" w:rsidRPr="00AA641A">
        <w:rPr>
          <w:rFonts w:ascii="Century Gothic" w:hAnsi="Century Gothic" w:cstheme="minorHAnsi"/>
          <w:lang w:val="el-GR" w:eastAsia="en-GB"/>
        </w:rPr>
        <w:t>εταιρίας</w:t>
      </w:r>
      <w:r w:rsidRPr="00AA641A">
        <w:rPr>
          <w:rFonts w:ascii="Century Gothic" w:hAnsi="Century Gothic" w:cstheme="minorHAnsi"/>
          <w:lang w:val="el-GR" w:eastAsia="en-GB"/>
        </w:rPr>
        <w:t xml:space="preserve">, συμπεριλαμβανομένων και των μελών του </w:t>
      </w:r>
      <w:r w:rsidR="0063028B" w:rsidRPr="00AA641A">
        <w:rPr>
          <w:rFonts w:ascii="Century Gothic" w:hAnsi="Century Gothic" w:cstheme="minorHAnsi"/>
          <w:lang w:val="el-GR" w:eastAsia="en-GB"/>
        </w:rPr>
        <w:t xml:space="preserve">διοικητικού </w:t>
      </w:r>
      <w:r w:rsidRPr="00AA641A">
        <w:rPr>
          <w:rFonts w:ascii="Century Gothic" w:hAnsi="Century Gothic" w:cstheme="minorHAnsi"/>
          <w:lang w:val="el-GR" w:eastAsia="en-GB"/>
        </w:rPr>
        <w:t xml:space="preserve">συμβουλίου, των διευθυντών, των </w:t>
      </w:r>
      <w:r w:rsidR="00310FF6" w:rsidRPr="00AA641A">
        <w:rPr>
          <w:rFonts w:ascii="Century Gothic" w:hAnsi="Century Gothic" w:cstheme="minorHAnsi"/>
          <w:lang w:val="el-GR" w:eastAsia="en-GB"/>
        </w:rPr>
        <w:t xml:space="preserve">εργαζομένων, </w:t>
      </w:r>
      <w:r w:rsidR="00FB46A9" w:rsidRPr="00AA641A">
        <w:rPr>
          <w:rFonts w:ascii="Century Gothic" w:hAnsi="Century Gothic" w:cstheme="minorHAnsi"/>
          <w:lang w:val="el-GR" w:eastAsia="en-GB"/>
        </w:rPr>
        <w:t xml:space="preserve">των </w:t>
      </w:r>
      <w:r w:rsidR="00712B0E" w:rsidRPr="00AA641A">
        <w:rPr>
          <w:rFonts w:ascii="Century Gothic" w:hAnsi="Century Gothic" w:cstheme="minorHAnsi"/>
          <w:lang w:val="el-GR" w:eastAsia="en-GB"/>
        </w:rPr>
        <w:t>πελατών</w:t>
      </w:r>
      <w:r w:rsidR="00FB46A9" w:rsidRPr="00AA641A">
        <w:rPr>
          <w:rFonts w:ascii="Century Gothic" w:hAnsi="Century Gothic" w:cstheme="minorHAnsi"/>
          <w:lang w:val="el-GR" w:eastAsia="en-GB"/>
        </w:rPr>
        <w:t xml:space="preserve">, </w:t>
      </w:r>
      <w:r w:rsidR="00744D30" w:rsidRPr="00AA641A">
        <w:rPr>
          <w:rFonts w:ascii="Century Gothic" w:hAnsi="Century Gothic" w:cstheme="minorHAnsi"/>
          <w:lang w:val="el-GR" w:eastAsia="en-GB"/>
        </w:rPr>
        <w:t>των προμηθευ</w:t>
      </w:r>
      <w:r w:rsidR="00310FF6" w:rsidRPr="00AA641A">
        <w:rPr>
          <w:rFonts w:ascii="Century Gothic" w:hAnsi="Century Gothic" w:cstheme="minorHAnsi"/>
          <w:lang w:val="el-GR" w:eastAsia="en-GB"/>
        </w:rPr>
        <w:t>τών</w:t>
      </w:r>
      <w:r w:rsidRPr="00AA641A">
        <w:rPr>
          <w:rFonts w:ascii="Century Gothic" w:hAnsi="Century Gothic" w:cstheme="minorHAnsi"/>
          <w:lang w:val="el-GR" w:eastAsia="en-GB"/>
        </w:rPr>
        <w:t xml:space="preserve">, </w:t>
      </w:r>
      <w:r w:rsidR="00310FF6" w:rsidRPr="00AA641A">
        <w:rPr>
          <w:rFonts w:ascii="Century Gothic" w:hAnsi="Century Gothic" w:cstheme="minorHAnsi"/>
          <w:lang w:val="el-GR" w:eastAsia="en-GB"/>
        </w:rPr>
        <w:t>των συνεργατών, των υπεργολάβων</w:t>
      </w:r>
      <w:r w:rsidRPr="00AA641A">
        <w:rPr>
          <w:rFonts w:ascii="Century Gothic" w:hAnsi="Century Gothic" w:cstheme="minorHAnsi"/>
          <w:lang w:val="el-GR" w:eastAsia="en-GB"/>
        </w:rPr>
        <w:t xml:space="preserve"> και άλλων τρίτων με</w:t>
      </w:r>
      <w:r w:rsidR="00310FF6" w:rsidRPr="00AA641A">
        <w:rPr>
          <w:rFonts w:ascii="Century Gothic" w:hAnsi="Century Gothic" w:cstheme="minorHAnsi"/>
          <w:lang w:val="el-GR" w:eastAsia="en-GB"/>
        </w:rPr>
        <w:t>ρ</w:t>
      </w:r>
      <w:r w:rsidRPr="00AA641A">
        <w:rPr>
          <w:rFonts w:ascii="Century Gothic" w:hAnsi="Century Gothic" w:cstheme="minorHAnsi"/>
          <w:lang w:val="el-GR" w:eastAsia="en-GB"/>
        </w:rPr>
        <w:t xml:space="preserve">ών που έχουν πρόσβαση στα συστήματα </w:t>
      </w:r>
      <w:r w:rsidR="00621F68" w:rsidRPr="00AA641A">
        <w:rPr>
          <w:rFonts w:ascii="Century Gothic" w:hAnsi="Century Gothic" w:cstheme="minorHAnsi"/>
          <w:lang w:val="el-GR" w:eastAsia="en-GB"/>
        </w:rPr>
        <w:t xml:space="preserve">της </w:t>
      </w:r>
      <w:r w:rsidR="00AA641A" w:rsidRPr="00AA641A">
        <w:rPr>
          <w:rFonts w:ascii="Century Gothic" w:hAnsi="Century Gothic" w:cstheme="minorHAnsi"/>
          <w:lang w:val="el-GR" w:eastAsia="en-GB"/>
        </w:rPr>
        <w:t xml:space="preserve">Εταιρείας Αξιοποίησης &amp; Διαχείρισης της Περιουσίας του </w:t>
      </w:r>
      <w:r w:rsidR="00A217D8">
        <w:rPr>
          <w:rFonts w:ascii="Century Gothic" w:hAnsi="Century Gothic" w:cstheme="minorHAnsi"/>
          <w:lang w:val="el-GR" w:eastAsia="en-GB"/>
        </w:rPr>
        <w:t xml:space="preserve">Πολυτεχνείου </w:t>
      </w:r>
      <w:r w:rsidR="00AA641A" w:rsidRPr="00AA641A">
        <w:rPr>
          <w:rFonts w:ascii="Century Gothic" w:hAnsi="Century Gothic" w:cstheme="minorHAnsi"/>
          <w:lang w:val="el-GR" w:eastAsia="en-GB"/>
        </w:rPr>
        <w:t xml:space="preserve"> Κρήτης</w:t>
      </w:r>
    </w:p>
    <w:p w14:paraId="042E143B" w14:textId="77777777" w:rsidR="00AA641A" w:rsidRPr="00AA641A" w:rsidRDefault="00AA641A" w:rsidP="00AA641A">
      <w:pPr>
        <w:jc w:val="both"/>
        <w:rPr>
          <w:rFonts w:ascii="Century Gothic" w:hAnsi="Century Gothic" w:cstheme="minorHAnsi"/>
          <w:lang w:val="el-GR" w:eastAsia="en-GB"/>
        </w:rPr>
      </w:pPr>
    </w:p>
    <w:p w14:paraId="57E7058B" w14:textId="1ED4B2E3" w:rsidR="001C071F" w:rsidRPr="00AA641A" w:rsidRDefault="005953AC" w:rsidP="00AA641A">
      <w:pPr>
        <w:jc w:val="both"/>
        <w:rPr>
          <w:rFonts w:ascii="Century Gothic" w:hAnsi="Century Gothic" w:cstheme="minorHAnsi"/>
          <w:lang w:val="el-GR"/>
        </w:rPr>
      </w:pPr>
      <w:r w:rsidRPr="00AA641A">
        <w:rPr>
          <w:rFonts w:ascii="Century Gothic" w:hAnsi="Century Gothic" w:cstheme="minorHAnsi"/>
          <w:lang w:val="el-GR"/>
        </w:rPr>
        <w:t xml:space="preserve">Οι παρακάτω </w:t>
      </w:r>
      <w:r w:rsidR="00F43168" w:rsidRPr="00AA641A">
        <w:rPr>
          <w:rFonts w:ascii="Century Gothic" w:hAnsi="Century Gothic" w:cstheme="minorHAnsi"/>
          <w:lang w:val="el-GR"/>
        </w:rPr>
        <w:t>πολιτικές</w:t>
      </w:r>
      <w:r w:rsidRPr="00AA641A">
        <w:rPr>
          <w:rFonts w:ascii="Century Gothic" w:hAnsi="Century Gothic" w:cstheme="minorHAnsi"/>
          <w:lang w:val="el-GR"/>
        </w:rPr>
        <w:t xml:space="preserve"> και διαδικασίες </w:t>
      </w:r>
      <w:r w:rsidR="00F43168" w:rsidRPr="00AA641A">
        <w:rPr>
          <w:rFonts w:ascii="Century Gothic" w:hAnsi="Century Gothic" w:cstheme="minorHAnsi"/>
          <w:lang w:val="el-GR"/>
        </w:rPr>
        <w:t>σχετίζονται</w:t>
      </w:r>
      <w:r w:rsidRPr="00AA641A">
        <w:rPr>
          <w:rFonts w:ascii="Century Gothic" w:hAnsi="Century Gothic" w:cstheme="minorHAnsi"/>
          <w:lang w:val="el-GR"/>
        </w:rPr>
        <w:t xml:space="preserve"> με αυτό το έγγραφο:</w:t>
      </w:r>
    </w:p>
    <w:p w14:paraId="43BC7DBC" w14:textId="77777777" w:rsidR="001C071F" w:rsidRPr="00AA641A" w:rsidRDefault="001C071F" w:rsidP="00AA641A">
      <w:pPr>
        <w:jc w:val="both"/>
        <w:rPr>
          <w:rFonts w:ascii="Century Gothic" w:hAnsi="Century Gothic" w:cstheme="minorHAnsi"/>
          <w:lang w:val="el-GR"/>
        </w:rPr>
      </w:pPr>
    </w:p>
    <w:p w14:paraId="31306852" w14:textId="5D250A5D" w:rsidR="00A41BBF" w:rsidRPr="00AA641A" w:rsidRDefault="005953AC" w:rsidP="00AA641A">
      <w:pPr>
        <w:numPr>
          <w:ilvl w:val="0"/>
          <w:numId w:val="30"/>
        </w:numPr>
        <w:jc w:val="both"/>
        <w:rPr>
          <w:rFonts w:ascii="Century Gothic" w:hAnsi="Century Gothic" w:cstheme="minorHAnsi"/>
          <w:i/>
          <w:lang w:val="el-GR"/>
        </w:rPr>
      </w:pPr>
      <w:r w:rsidRPr="00AA641A">
        <w:rPr>
          <w:rFonts w:ascii="Century Gothic" w:hAnsi="Century Gothic" w:cstheme="minorHAnsi"/>
          <w:i/>
          <w:lang w:val="el-GR"/>
        </w:rPr>
        <w:t xml:space="preserve">Διαδικασία </w:t>
      </w:r>
      <w:r w:rsidR="00E01B0E" w:rsidRPr="00AA641A">
        <w:rPr>
          <w:rFonts w:ascii="Century Gothic" w:hAnsi="Century Gothic" w:cstheme="minorHAnsi"/>
          <w:i/>
          <w:lang w:val="el-GR"/>
        </w:rPr>
        <w:t>Εκτίμησης</w:t>
      </w:r>
      <w:r w:rsidRPr="00AA641A">
        <w:rPr>
          <w:rFonts w:ascii="Century Gothic" w:hAnsi="Century Gothic" w:cstheme="minorHAnsi"/>
          <w:i/>
          <w:lang w:val="el-GR"/>
        </w:rPr>
        <w:t xml:space="preserve"> </w:t>
      </w:r>
      <w:r w:rsidR="00E01B0E" w:rsidRPr="00AA641A">
        <w:rPr>
          <w:rFonts w:ascii="Century Gothic" w:hAnsi="Century Gothic" w:cstheme="minorHAnsi"/>
          <w:i/>
          <w:lang w:val="el-GR"/>
        </w:rPr>
        <w:t xml:space="preserve"> Αντικτύπου </w:t>
      </w:r>
      <w:r w:rsidR="0063028B" w:rsidRPr="00AA641A">
        <w:rPr>
          <w:rFonts w:ascii="Century Gothic" w:hAnsi="Century Gothic" w:cstheme="minorHAnsi"/>
          <w:i/>
          <w:lang w:val="el-GR"/>
        </w:rPr>
        <w:t>σ</w:t>
      </w:r>
      <w:r w:rsidRPr="00AA641A">
        <w:rPr>
          <w:rFonts w:ascii="Century Gothic" w:hAnsi="Century Gothic" w:cstheme="minorHAnsi"/>
          <w:i/>
          <w:lang w:val="el-GR"/>
        </w:rPr>
        <w:t>τη</w:t>
      </w:r>
      <w:r w:rsidR="0063028B" w:rsidRPr="00AA641A">
        <w:rPr>
          <w:rFonts w:ascii="Century Gothic" w:hAnsi="Century Gothic" w:cstheme="minorHAnsi"/>
          <w:i/>
          <w:lang w:val="el-GR"/>
        </w:rPr>
        <w:t>ν</w:t>
      </w:r>
      <w:r w:rsidRPr="00AA641A">
        <w:rPr>
          <w:rFonts w:ascii="Century Gothic" w:hAnsi="Century Gothic" w:cstheme="minorHAnsi"/>
          <w:i/>
          <w:lang w:val="el-GR"/>
        </w:rPr>
        <w:t xml:space="preserve"> Προστασία των Δεδομένων</w:t>
      </w:r>
    </w:p>
    <w:p w14:paraId="291ECF28" w14:textId="0AA85869" w:rsidR="00C83F2E" w:rsidRPr="00AA641A" w:rsidRDefault="005953AC" w:rsidP="00AA641A">
      <w:pPr>
        <w:numPr>
          <w:ilvl w:val="0"/>
          <w:numId w:val="30"/>
        </w:numPr>
        <w:jc w:val="both"/>
        <w:rPr>
          <w:rFonts w:ascii="Century Gothic" w:hAnsi="Century Gothic" w:cstheme="minorHAnsi"/>
          <w:i/>
          <w:lang w:val="el-GR"/>
        </w:rPr>
      </w:pPr>
      <w:r w:rsidRPr="00AA641A">
        <w:rPr>
          <w:rFonts w:ascii="Century Gothic" w:hAnsi="Century Gothic" w:cstheme="minorHAnsi"/>
          <w:i/>
          <w:lang w:val="el-GR"/>
        </w:rPr>
        <w:t xml:space="preserve">Διαδικασία Χαρτογράφησης </w:t>
      </w:r>
      <w:r w:rsidR="00EB325E" w:rsidRPr="00AA641A">
        <w:rPr>
          <w:rFonts w:ascii="Century Gothic" w:hAnsi="Century Gothic" w:cstheme="minorHAnsi"/>
          <w:i/>
          <w:lang w:val="el-GR"/>
        </w:rPr>
        <w:t>Προσωπικών Δεδομένων</w:t>
      </w:r>
    </w:p>
    <w:p w14:paraId="1DFE024E" w14:textId="03B46580" w:rsidR="00CE6C42" w:rsidRPr="00AA641A" w:rsidRDefault="005953AC" w:rsidP="00AA641A">
      <w:pPr>
        <w:numPr>
          <w:ilvl w:val="0"/>
          <w:numId w:val="30"/>
        </w:numPr>
        <w:jc w:val="both"/>
        <w:rPr>
          <w:rFonts w:ascii="Century Gothic" w:hAnsi="Century Gothic" w:cstheme="minorHAnsi"/>
          <w:i/>
          <w:lang w:val="el-GR"/>
        </w:rPr>
      </w:pPr>
      <w:r w:rsidRPr="00AA641A">
        <w:rPr>
          <w:rFonts w:ascii="Century Gothic" w:hAnsi="Century Gothic" w:cstheme="minorHAnsi"/>
          <w:i/>
          <w:lang w:val="el-GR"/>
        </w:rPr>
        <w:t xml:space="preserve">Διαδικασία Απόκρισης σε </w:t>
      </w:r>
      <w:r w:rsidR="00F43168" w:rsidRPr="00AA641A">
        <w:rPr>
          <w:rFonts w:ascii="Century Gothic" w:hAnsi="Century Gothic" w:cstheme="minorHAnsi"/>
          <w:i/>
          <w:lang w:val="el-GR"/>
        </w:rPr>
        <w:t>Περιστατικά</w:t>
      </w:r>
      <w:r w:rsidRPr="00AA641A">
        <w:rPr>
          <w:rFonts w:ascii="Century Gothic" w:hAnsi="Century Gothic" w:cstheme="minorHAnsi"/>
          <w:i/>
          <w:lang w:val="el-GR"/>
        </w:rPr>
        <w:t xml:space="preserve"> Ασφάλειας Πληροφοριών</w:t>
      </w:r>
    </w:p>
    <w:p w14:paraId="34AB3CD5" w14:textId="10AC2D17" w:rsidR="00B25F4A" w:rsidRPr="00AA641A" w:rsidRDefault="005953AC" w:rsidP="00AA641A">
      <w:pPr>
        <w:numPr>
          <w:ilvl w:val="0"/>
          <w:numId w:val="30"/>
        </w:numPr>
        <w:jc w:val="both"/>
        <w:rPr>
          <w:rFonts w:ascii="Century Gothic" w:hAnsi="Century Gothic" w:cstheme="minorHAnsi"/>
          <w:i/>
          <w:lang w:val="el-GR"/>
        </w:rPr>
      </w:pPr>
      <w:r w:rsidRPr="00AA641A">
        <w:rPr>
          <w:rFonts w:ascii="Century Gothic" w:hAnsi="Century Gothic" w:cstheme="minorHAnsi"/>
          <w:i/>
          <w:lang w:val="el-GR"/>
        </w:rPr>
        <w:t xml:space="preserve">Ρόλοι, </w:t>
      </w:r>
      <w:r w:rsidR="00EB325E" w:rsidRPr="00AA641A">
        <w:rPr>
          <w:rFonts w:ascii="Century Gothic" w:hAnsi="Century Gothic" w:cstheme="minorHAnsi"/>
          <w:i/>
          <w:lang w:val="el-GR"/>
        </w:rPr>
        <w:t>Αρμοδιότητες</w:t>
      </w:r>
      <w:r w:rsidRPr="00AA641A">
        <w:rPr>
          <w:rFonts w:ascii="Century Gothic" w:hAnsi="Century Gothic" w:cstheme="minorHAnsi"/>
          <w:i/>
          <w:lang w:val="el-GR"/>
        </w:rPr>
        <w:t xml:space="preserve"> </w:t>
      </w:r>
      <w:r w:rsidR="00744D30" w:rsidRPr="00AA641A">
        <w:rPr>
          <w:rFonts w:ascii="Century Gothic" w:hAnsi="Century Gothic" w:cstheme="minorHAnsi"/>
          <w:i/>
          <w:lang w:val="el-GR"/>
        </w:rPr>
        <w:t>σε σχέση με το</w:t>
      </w:r>
      <w:r w:rsidR="0063028B" w:rsidRPr="00AA641A">
        <w:rPr>
          <w:rFonts w:ascii="Century Gothic" w:hAnsi="Century Gothic" w:cstheme="minorHAnsi"/>
          <w:i/>
          <w:lang w:val="el-GR"/>
        </w:rPr>
        <w:t xml:space="preserve"> </w:t>
      </w:r>
      <w:r w:rsidRPr="00AA641A">
        <w:rPr>
          <w:rFonts w:ascii="Century Gothic" w:hAnsi="Century Gothic" w:cstheme="minorHAnsi"/>
          <w:i/>
          <w:lang w:val="el-GR"/>
        </w:rPr>
        <w:t>Γενικ</w:t>
      </w:r>
      <w:r w:rsidR="0063028B" w:rsidRPr="00AA641A">
        <w:rPr>
          <w:rFonts w:ascii="Century Gothic" w:hAnsi="Century Gothic" w:cstheme="minorHAnsi"/>
          <w:i/>
          <w:lang w:val="el-GR"/>
        </w:rPr>
        <w:t>ό</w:t>
      </w:r>
      <w:r w:rsidRPr="00AA641A">
        <w:rPr>
          <w:rFonts w:ascii="Century Gothic" w:hAnsi="Century Gothic" w:cstheme="minorHAnsi"/>
          <w:i/>
          <w:lang w:val="el-GR"/>
        </w:rPr>
        <w:t xml:space="preserve"> Κανονισμ</w:t>
      </w:r>
      <w:r w:rsidR="0063028B" w:rsidRPr="00AA641A">
        <w:rPr>
          <w:rFonts w:ascii="Century Gothic" w:hAnsi="Century Gothic" w:cstheme="minorHAnsi"/>
          <w:i/>
          <w:lang w:val="el-GR"/>
        </w:rPr>
        <w:t>ό</w:t>
      </w:r>
      <w:r w:rsidRPr="00AA641A">
        <w:rPr>
          <w:rFonts w:ascii="Century Gothic" w:hAnsi="Century Gothic" w:cstheme="minorHAnsi"/>
          <w:i/>
          <w:lang w:val="el-GR"/>
        </w:rPr>
        <w:t xml:space="preserve"> Προστασίας Δεδομένων</w:t>
      </w:r>
    </w:p>
    <w:p w14:paraId="284990B2" w14:textId="0054104A" w:rsidR="00A41BBF" w:rsidRPr="00AA641A" w:rsidRDefault="00F43168" w:rsidP="00AA641A">
      <w:pPr>
        <w:numPr>
          <w:ilvl w:val="0"/>
          <w:numId w:val="30"/>
        </w:numPr>
        <w:jc w:val="both"/>
        <w:rPr>
          <w:rFonts w:ascii="Century Gothic" w:hAnsi="Century Gothic" w:cstheme="minorHAnsi"/>
          <w:i/>
          <w:lang w:val="el-GR"/>
        </w:rPr>
      </w:pPr>
      <w:r w:rsidRPr="00AA641A">
        <w:rPr>
          <w:rFonts w:ascii="Century Gothic" w:hAnsi="Century Gothic" w:cstheme="minorHAnsi"/>
          <w:i/>
          <w:lang w:val="el-GR"/>
        </w:rPr>
        <w:t xml:space="preserve">Διατήρηση </w:t>
      </w:r>
      <w:r w:rsidR="002E444D" w:rsidRPr="00AA641A">
        <w:rPr>
          <w:rFonts w:ascii="Century Gothic" w:hAnsi="Century Gothic" w:cstheme="minorHAnsi"/>
          <w:i/>
          <w:lang w:val="el-GR"/>
        </w:rPr>
        <w:t>Αρχείων</w:t>
      </w:r>
      <w:r w:rsidR="00EB325E" w:rsidRPr="00AA641A">
        <w:rPr>
          <w:rFonts w:ascii="Century Gothic" w:hAnsi="Century Gothic" w:cstheme="minorHAnsi"/>
          <w:i/>
          <w:lang w:val="el-GR"/>
        </w:rPr>
        <w:t xml:space="preserve"> Καταγραφή</w:t>
      </w:r>
      <w:r w:rsidR="00DF1059" w:rsidRPr="00AA641A">
        <w:rPr>
          <w:rFonts w:ascii="Century Gothic" w:hAnsi="Century Gothic" w:cstheme="minorHAnsi"/>
          <w:i/>
          <w:lang w:val="el-GR"/>
        </w:rPr>
        <w:t>ς</w:t>
      </w:r>
      <w:r w:rsidR="002E444D" w:rsidRPr="00AA641A">
        <w:rPr>
          <w:rFonts w:ascii="Century Gothic" w:hAnsi="Century Gothic" w:cstheme="minorHAnsi"/>
          <w:i/>
          <w:lang w:val="el-GR"/>
        </w:rPr>
        <w:t xml:space="preserve"> και Πολιτική Προστασίας</w:t>
      </w:r>
    </w:p>
    <w:p w14:paraId="2940C3EC" w14:textId="77777777" w:rsidR="000E2E47" w:rsidRPr="00AA641A" w:rsidRDefault="000E2E47" w:rsidP="00AA641A">
      <w:pPr>
        <w:ind w:left="360"/>
        <w:jc w:val="both"/>
        <w:rPr>
          <w:rFonts w:ascii="Century Gothic" w:hAnsi="Century Gothic" w:cstheme="minorHAnsi"/>
          <w:lang w:val="el-GR"/>
        </w:rPr>
      </w:pPr>
    </w:p>
    <w:bookmarkEnd w:id="7"/>
    <w:p w14:paraId="34A9049C" w14:textId="77777777" w:rsidR="00561C6C" w:rsidRPr="00AA641A" w:rsidRDefault="004040E9" w:rsidP="00AA641A">
      <w:pPr>
        <w:jc w:val="both"/>
        <w:rPr>
          <w:rFonts w:ascii="Century Gothic" w:hAnsi="Century Gothic" w:cstheme="minorHAnsi"/>
          <w:lang w:val="el-GR" w:eastAsia="en-GB"/>
        </w:rPr>
      </w:pPr>
      <w:r w:rsidRPr="00AA641A">
        <w:rPr>
          <w:rFonts w:ascii="Century Gothic" w:hAnsi="Century Gothic" w:cstheme="minorHAnsi"/>
          <w:lang w:val="el-GR" w:eastAsia="en-GB"/>
        </w:rPr>
        <w:br w:type="page"/>
      </w:r>
      <w:bookmarkStart w:id="8" w:name="_Toc217817772"/>
    </w:p>
    <w:p w14:paraId="5322A046" w14:textId="1517F4DB" w:rsidR="00561C6C" w:rsidRPr="00AA641A" w:rsidRDefault="002E444D" w:rsidP="00AA641A">
      <w:pPr>
        <w:pStyle w:val="Heading1"/>
        <w:jc w:val="both"/>
        <w:rPr>
          <w:rFonts w:ascii="Century Gothic" w:hAnsi="Century Gothic" w:cstheme="minorHAnsi"/>
          <w:lang w:val="el-GR" w:eastAsia="en-GB"/>
        </w:rPr>
      </w:pPr>
      <w:bookmarkStart w:id="9" w:name="_Toc20235792"/>
      <w:r w:rsidRPr="00AA641A">
        <w:rPr>
          <w:rFonts w:ascii="Century Gothic" w:hAnsi="Century Gothic" w:cstheme="minorHAnsi"/>
          <w:lang w:val="el-GR" w:eastAsia="en-GB"/>
        </w:rPr>
        <w:lastRenderedPageBreak/>
        <w:t xml:space="preserve">Πολιτική Προστασίας </w:t>
      </w:r>
      <w:r w:rsidR="00FB46A9" w:rsidRPr="00AA641A">
        <w:rPr>
          <w:rFonts w:ascii="Century Gothic" w:hAnsi="Century Gothic" w:cstheme="minorHAnsi"/>
          <w:lang w:val="el-GR" w:eastAsia="en-GB"/>
        </w:rPr>
        <w:t xml:space="preserve">της </w:t>
      </w:r>
      <w:r w:rsidRPr="00AA641A">
        <w:rPr>
          <w:rFonts w:ascii="Century Gothic" w:hAnsi="Century Gothic" w:cstheme="minorHAnsi"/>
          <w:lang w:val="el-GR" w:eastAsia="en-GB"/>
        </w:rPr>
        <w:t xml:space="preserve">Ιδιωτικότητας και </w:t>
      </w:r>
      <w:r w:rsidR="00FB46A9" w:rsidRPr="00AA641A">
        <w:rPr>
          <w:rFonts w:ascii="Century Gothic" w:hAnsi="Century Gothic" w:cstheme="minorHAnsi"/>
          <w:lang w:val="el-GR" w:eastAsia="en-GB"/>
        </w:rPr>
        <w:t xml:space="preserve">των </w:t>
      </w:r>
      <w:r w:rsidRPr="00AA641A">
        <w:rPr>
          <w:rFonts w:ascii="Century Gothic" w:hAnsi="Century Gothic" w:cstheme="minorHAnsi"/>
          <w:lang w:val="el-GR" w:eastAsia="en-GB"/>
        </w:rPr>
        <w:t>Δεδομένων Προσωπικού Χαρακτήρα</w:t>
      </w:r>
      <w:bookmarkEnd w:id="9"/>
    </w:p>
    <w:p w14:paraId="726B81D5" w14:textId="77777777" w:rsidR="00561C6C" w:rsidRPr="00AA641A" w:rsidRDefault="00561C6C" w:rsidP="00AA641A">
      <w:pPr>
        <w:jc w:val="both"/>
        <w:rPr>
          <w:rFonts w:ascii="Century Gothic" w:hAnsi="Century Gothic" w:cstheme="minorHAnsi"/>
          <w:lang w:val="el-GR" w:eastAsia="en-GB"/>
        </w:rPr>
      </w:pPr>
    </w:p>
    <w:p w14:paraId="2160B181" w14:textId="021CE5D3" w:rsidR="00812EE5" w:rsidRPr="00AA641A" w:rsidRDefault="002E444D" w:rsidP="00AA641A">
      <w:pPr>
        <w:pStyle w:val="Heading2"/>
        <w:jc w:val="both"/>
        <w:rPr>
          <w:rFonts w:ascii="Century Gothic" w:hAnsi="Century Gothic" w:cstheme="minorHAnsi"/>
          <w:lang w:eastAsia="en-GB"/>
        </w:rPr>
      </w:pPr>
      <w:bookmarkStart w:id="10" w:name="_Toc20235793"/>
      <w:bookmarkEnd w:id="8"/>
      <w:r w:rsidRPr="00AA641A">
        <w:rPr>
          <w:rFonts w:ascii="Century Gothic" w:hAnsi="Century Gothic" w:cstheme="minorHAnsi"/>
          <w:lang w:val="el-GR" w:eastAsia="en-GB"/>
        </w:rPr>
        <w:t>Ο Γενικός Κανονισμός Προστασίας Δεδομένων</w:t>
      </w:r>
      <w:bookmarkEnd w:id="10"/>
    </w:p>
    <w:p w14:paraId="158675B6" w14:textId="77777777" w:rsidR="006711A3" w:rsidRPr="00AA641A" w:rsidRDefault="006711A3" w:rsidP="00AA641A">
      <w:pPr>
        <w:jc w:val="both"/>
        <w:rPr>
          <w:rFonts w:ascii="Century Gothic" w:hAnsi="Century Gothic" w:cstheme="minorHAnsi"/>
          <w:sz w:val="22"/>
          <w:szCs w:val="20"/>
          <w:lang w:eastAsia="en-GB"/>
        </w:rPr>
      </w:pPr>
    </w:p>
    <w:p w14:paraId="625E8468" w14:textId="35727E45" w:rsidR="006711A3" w:rsidRPr="00AA641A" w:rsidRDefault="002E444D" w:rsidP="00AA641A">
      <w:pPr>
        <w:jc w:val="both"/>
        <w:rPr>
          <w:rFonts w:ascii="Century Gothic" w:hAnsi="Century Gothic" w:cstheme="minorHAnsi"/>
          <w:szCs w:val="20"/>
          <w:lang w:val="el-GR" w:eastAsia="en-GB"/>
        </w:rPr>
      </w:pPr>
      <w:r w:rsidRPr="00AA641A">
        <w:rPr>
          <w:rFonts w:ascii="Century Gothic" w:hAnsi="Century Gothic" w:cstheme="minorHAnsi"/>
          <w:szCs w:val="20"/>
          <w:lang w:val="el-GR" w:eastAsia="en-GB"/>
        </w:rPr>
        <w:t>Ο Γενικός Κανονισμός Προστασίας Δεδομένων</w:t>
      </w:r>
      <w:r w:rsidR="001D41C6" w:rsidRPr="00AA641A">
        <w:rPr>
          <w:rFonts w:ascii="Century Gothic" w:hAnsi="Century Gothic" w:cstheme="minorHAnsi"/>
          <w:szCs w:val="20"/>
          <w:lang w:val="el-GR" w:eastAsia="en-GB"/>
        </w:rPr>
        <w:t xml:space="preserve"> </w:t>
      </w:r>
      <w:r w:rsidR="00051D9B" w:rsidRPr="00AA641A">
        <w:rPr>
          <w:rFonts w:ascii="Century Gothic" w:hAnsi="Century Gothic" w:cstheme="minorHAnsi"/>
          <w:szCs w:val="20"/>
          <w:lang w:val="el-GR" w:eastAsia="en-GB"/>
        </w:rPr>
        <w:t>679/</w:t>
      </w:r>
      <w:r w:rsidR="001D41C6" w:rsidRPr="00AA641A">
        <w:rPr>
          <w:rFonts w:ascii="Century Gothic" w:hAnsi="Century Gothic" w:cstheme="minorHAnsi"/>
          <w:szCs w:val="20"/>
          <w:lang w:val="el-GR" w:eastAsia="en-GB"/>
        </w:rPr>
        <w:t>2016</w:t>
      </w:r>
      <w:r w:rsidR="00460E09" w:rsidRPr="00AA641A">
        <w:rPr>
          <w:rFonts w:ascii="Century Gothic" w:hAnsi="Century Gothic" w:cstheme="minorHAnsi"/>
          <w:szCs w:val="20"/>
          <w:lang w:val="el-GR" w:eastAsia="en-GB"/>
        </w:rPr>
        <w:t xml:space="preserve"> (</w:t>
      </w:r>
      <w:r w:rsidR="00FB46A9" w:rsidRPr="00AA641A">
        <w:rPr>
          <w:rFonts w:ascii="Century Gothic" w:hAnsi="Century Gothic" w:cstheme="minorHAnsi"/>
          <w:szCs w:val="20"/>
          <w:lang w:val="el-GR" w:eastAsia="en-GB"/>
        </w:rPr>
        <w:t xml:space="preserve">γνωστός και ως </w:t>
      </w:r>
      <w:r w:rsidR="00B53BCE" w:rsidRPr="00AA641A">
        <w:rPr>
          <w:rFonts w:ascii="Century Gothic" w:hAnsi="Century Gothic" w:cstheme="minorHAnsi"/>
          <w:szCs w:val="20"/>
          <w:lang w:val="el-GR" w:eastAsia="en-GB"/>
        </w:rPr>
        <w:t>ΓΚΠΔ</w:t>
      </w:r>
      <w:r w:rsidR="00FB46A9" w:rsidRPr="00AA641A">
        <w:rPr>
          <w:rFonts w:ascii="Century Gothic" w:hAnsi="Century Gothic" w:cstheme="minorHAnsi"/>
          <w:szCs w:val="20"/>
          <w:lang w:val="el-GR" w:eastAsia="en-GB"/>
        </w:rPr>
        <w:t xml:space="preserve"> ή </w:t>
      </w:r>
      <w:r w:rsidR="00FB46A9" w:rsidRPr="00AA641A">
        <w:rPr>
          <w:rFonts w:ascii="Century Gothic" w:hAnsi="Century Gothic" w:cstheme="minorHAnsi"/>
          <w:szCs w:val="20"/>
          <w:lang w:val="en-US" w:eastAsia="en-GB"/>
        </w:rPr>
        <w:t>GDPR</w:t>
      </w:r>
      <w:r w:rsidR="00460E09" w:rsidRPr="00AA641A">
        <w:rPr>
          <w:rFonts w:ascii="Century Gothic" w:hAnsi="Century Gothic" w:cstheme="minorHAnsi"/>
          <w:szCs w:val="20"/>
          <w:lang w:val="el-GR" w:eastAsia="en-GB"/>
        </w:rPr>
        <w:t>)</w:t>
      </w:r>
      <w:r w:rsidR="006711A3" w:rsidRPr="00AA641A">
        <w:rPr>
          <w:rFonts w:ascii="Century Gothic" w:hAnsi="Century Gothic" w:cstheme="minorHAnsi"/>
          <w:color w:val="FF0000"/>
          <w:szCs w:val="20"/>
          <w:lang w:val="el-GR" w:eastAsia="en-GB"/>
        </w:rPr>
        <w:t xml:space="preserve"> </w:t>
      </w:r>
      <w:r w:rsidRPr="00AA641A">
        <w:rPr>
          <w:rFonts w:ascii="Century Gothic" w:hAnsi="Century Gothic" w:cstheme="minorHAnsi"/>
          <w:szCs w:val="20"/>
          <w:lang w:val="el-GR" w:eastAsia="en-GB"/>
        </w:rPr>
        <w:t xml:space="preserve">είναι ένα από τα </w:t>
      </w:r>
      <w:r w:rsidR="00081106" w:rsidRPr="00AA641A">
        <w:rPr>
          <w:rFonts w:ascii="Century Gothic" w:hAnsi="Century Gothic" w:cstheme="minorHAnsi"/>
          <w:szCs w:val="20"/>
          <w:lang w:val="el-GR" w:eastAsia="en-GB"/>
        </w:rPr>
        <w:t>πιο</w:t>
      </w:r>
      <w:r w:rsidRPr="00AA641A">
        <w:rPr>
          <w:rFonts w:ascii="Century Gothic" w:hAnsi="Century Gothic" w:cstheme="minorHAnsi"/>
          <w:szCs w:val="20"/>
          <w:lang w:val="el-GR" w:eastAsia="en-GB"/>
        </w:rPr>
        <w:t xml:space="preserve"> σημαντικά κομμάτια της νομοθεσίας που </w:t>
      </w:r>
      <w:r w:rsidR="00FB46A9" w:rsidRPr="00AA641A">
        <w:rPr>
          <w:rFonts w:ascii="Century Gothic" w:hAnsi="Century Gothic" w:cstheme="minorHAnsi"/>
          <w:szCs w:val="20"/>
          <w:lang w:val="el-GR" w:eastAsia="en-GB"/>
        </w:rPr>
        <w:t>θέτει το πλαίσιο βάσει του οποίου</w:t>
      </w:r>
      <w:r w:rsidRPr="00AA641A">
        <w:rPr>
          <w:rFonts w:ascii="Century Gothic" w:hAnsi="Century Gothic" w:cstheme="minorHAnsi"/>
          <w:szCs w:val="20"/>
          <w:lang w:val="el-GR" w:eastAsia="en-GB"/>
        </w:rPr>
        <w:t xml:space="preserve"> </w:t>
      </w:r>
      <w:r w:rsidR="00621F68" w:rsidRPr="00AA641A">
        <w:rPr>
          <w:rFonts w:ascii="Century Gothic" w:hAnsi="Century Gothic" w:cstheme="minorHAnsi"/>
          <w:szCs w:val="20"/>
          <w:lang w:val="el-GR" w:eastAsia="en-GB"/>
        </w:rPr>
        <w:t>η</w:t>
      </w:r>
      <w:r w:rsidR="0067279F" w:rsidRPr="00AA641A">
        <w:rPr>
          <w:rFonts w:ascii="Century Gothic" w:hAnsi="Century Gothic" w:cstheme="minorHAnsi"/>
          <w:szCs w:val="20"/>
          <w:lang w:val="el-GR" w:eastAsia="en-GB"/>
        </w:rPr>
        <w:t xml:space="preserve"> </w:t>
      </w:r>
      <w:r w:rsidR="00AA641A" w:rsidRPr="00AA641A">
        <w:rPr>
          <w:rFonts w:ascii="Century Gothic" w:hAnsi="Century Gothic" w:cstheme="minorHAnsi"/>
          <w:szCs w:val="20"/>
          <w:lang w:val="el-GR" w:eastAsia="en-GB"/>
        </w:rPr>
        <w:t xml:space="preserve">Εταιρεία Αξιοποίησης &amp; Διαχείρισης της Περιουσίας του </w:t>
      </w:r>
      <w:r w:rsidR="00A217D8">
        <w:rPr>
          <w:rFonts w:ascii="Century Gothic" w:hAnsi="Century Gothic" w:cstheme="minorHAnsi"/>
          <w:szCs w:val="20"/>
          <w:lang w:val="el-GR" w:eastAsia="en-GB"/>
        </w:rPr>
        <w:t xml:space="preserve">Πολυτεχνείου </w:t>
      </w:r>
      <w:r w:rsidR="00AA641A" w:rsidRPr="00AA641A">
        <w:rPr>
          <w:rFonts w:ascii="Century Gothic" w:hAnsi="Century Gothic" w:cstheme="minorHAnsi"/>
          <w:szCs w:val="20"/>
          <w:lang w:val="el-GR" w:eastAsia="en-GB"/>
        </w:rPr>
        <w:t xml:space="preserve"> Κρήτης</w:t>
      </w:r>
      <w:r w:rsidR="00AA641A">
        <w:rPr>
          <w:rFonts w:ascii="Century Gothic" w:hAnsi="Century Gothic" w:cstheme="minorHAnsi"/>
          <w:szCs w:val="20"/>
          <w:lang w:val="el-GR" w:eastAsia="en-GB"/>
        </w:rPr>
        <w:t xml:space="preserve"> </w:t>
      </w:r>
      <w:r w:rsidRPr="00AA641A">
        <w:rPr>
          <w:rFonts w:ascii="Century Gothic" w:hAnsi="Century Gothic" w:cstheme="minorHAnsi"/>
          <w:szCs w:val="20"/>
          <w:lang w:val="el-GR" w:eastAsia="en-GB"/>
        </w:rPr>
        <w:t>εκτελεί δραστηριότητες σχ</w:t>
      </w:r>
      <w:r w:rsidR="008E4526" w:rsidRPr="00AA641A">
        <w:rPr>
          <w:rFonts w:ascii="Century Gothic" w:hAnsi="Century Gothic" w:cstheme="minorHAnsi"/>
          <w:szCs w:val="20"/>
          <w:lang w:val="el-GR" w:eastAsia="en-GB"/>
        </w:rPr>
        <w:t>ετικές</w:t>
      </w:r>
      <w:r w:rsidRPr="00AA641A">
        <w:rPr>
          <w:rFonts w:ascii="Century Gothic" w:hAnsi="Century Gothic" w:cstheme="minorHAnsi"/>
          <w:szCs w:val="20"/>
          <w:lang w:val="el-GR" w:eastAsia="en-GB"/>
        </w:rPr>
        <w:t xml:space="preserve"> με την επεξεργασία δεδομένων</w:t>
      </w:r>
      <w:r w:rsidR="006711A3" w:rsidRPr="00AA641A">
        <w:rPr>
          <w:rFonts w:ascii="Century Gothic" w:hAnsi="Century Gothic" w:cstheme="minorHAnsi"/>
          <w:szCs w:val="20"/>
          <w:lang w:val="el-GR" w:eastAsia="en-GB"/>
        </w:rPr>
        <w:t>.</w:t>
      </w:r>
      <w:r w:rsidRPr="00AA641A">
        <w:rPr>
          <w:rFonts w:ascii="Century Gothic" w:hAnsi="Century Gothic" w:cstheme="minorHAnsi"/>
          <w:szCs w:val="20"/>
          <w:lang w:val="el-GR" w:eastAsia="en-GB"/>
        </w:rPr>
        <w:t xml:space="preserve"> </w:t>
      </w:r>
      <w:r w:rsidR="00B53BCE" w:rsidRPr="00AA641A">
        <w:rPr>
          <w:rFonts w:ascii="Century Gothic" w:hAnsi="Century Gothic" w:cstheme="minorHAnsi"/>
          <w:szCs w:val="20"/>
          <w:lang w:val="el-GR" w:eastAsia="en-GB"/>
        </w:rPr>
        <w:t>Σ</w:t>
      </w:r>
      <w:r w:rsidRPr="00AA641A">
        <w:rPr>
          <w:rFonts w:ascii="Century Gothic" w:hAnsi="Century Gothic" w:cstheme="minorHAnsi"/>
          <w:szCs w:val="20"/>
          <w:lang w:val="el-GR" w:eastAsia="en-GB"/>
        </w:rPr>
        <w:t xml:space="preserve">ε περίπτωση που </w:t>
      </w:r>
      <w:r w:rsidR="008E4526" w:rsidRPr="00AA641A">
        <w:rPr>
          <w:rFonts w:ascii="Century Gothic" w:hAnsi="Century Gothic" w:cstheme="minorHAnsi"/>
          <w:szCs w:val="20"/>
          <w:lang w:val="el-GR" w:eastAsia="en-GB"/>
        </w:rPr>
        <w:t xml:space="preserve">υπάρξει </w:t>
      </w:r>
      <w:r w:rsidRPr="00AA641A">
        <w:rPr>
          <w:rFonts w:ascii="Century Gothic" w:hAnsi="Century Gothic" w:cstheme="minorHAnsi"/>
          <w:szCs w:val="20"/>
          <w:lang w:val="el-GR" w:eastAsia="en-GB"/>
        </w:rPr>
        <w:t xml:space="preserve">παραβίαση </w:t>
      </w:r>
      <w:r w:rsidR="00B53BCE" w:rsidRPr="00AA641A">
        <w:rPr>
          <w:rFonts w:ascii="Century Gothic" w:hAnsi="Century Gothic" w:cstheme="minorHAnsi"/>
          <w:szCs w:val="20"/>
          <w:lang w:val="el-GR" w:eastAsia="en-GB"/>
        </w:rPr>
        <w:t xml:space="preserve">του </w:t>
      </w:r>
      <w:r w:rsidR="00FB46A9" w:rsidRPr="00AA641A">
        <w:rPr>
          <w:rFonts w:ascii="Century Gothic" w:hAnsi="Century Gothic" w:cstheme="minorHAnsi"/>
          <w:szCs w:val="20"/>
          <w:lang w:val="el-GR" w:eastAsia="en-GB"/>
        </w:rPr>
        <w:t>Κανονισμού</w:t>
      </w:r>
      <w:r w:rsidR="00B53BCE" w:rsidRPr="00AA641A">
        <w:rPr>
          <w:rFonts w:ascii="Century Gothic" w:hAnsi="Century Gothic" w:cstheme="minorHAnsi"/>
          <w:szCs w:val="20"/>
          <w:lang w:val="el-GR" w:eastAsia="en-GB"/>
        </w:rPr>
        <w:t>,</w:t>
      </w:r>
      <w:r w:rsidR="00DA53C3" w:rsidRPr="00AA641A">
        <w:rPr>
          <w:rFonts w:ascii="Century Gothic" w:hAnsi="Century Gothic" w:cstheme="minorHAnsi"/>
          <w:szCs w:val="20"/>
          <w:lang w:val="el-GR" w:eastAsia="en-GB"/>
        </w:rPr>
        <w:t xml:space="preserve"> ο οποίος είναι σχεδιασμένος για να προστατεύει τα δεδομένα προσωπικού χαρακτήρα όσων βρίσκονται στην Ευρωπαϊκή Ένωση, </w:t>
      </w:r>
      <w:r w:rsidR="003B149C" w:rsidRPr="00AA641A">
        <w:rPr>
          <w:rFonts w:ascii="Century Gothic" w:hAnsi="Century Gothic" w:cstheme="minorHAnsi"/>
          <w:szCs w:val="20"/>
          <w:lang w:val="el-GR" w:eastAsia="en-GB"/>
        </w:rPr>
        <w:t>είναι πιθανό</w:t>
      </w:r>
      <w:r w:rsidR="00B53BCE" w:rsidRPr="00AA641A">
        <w:rPr>
          <w:rFonts w:ascii="Century Gothic" w:hAnsi="Century Gothic" w:cstheme="minorHAnsi"/>
          <w:szCs w:val="20"/>
          <w:lang w:val="el-GR" w:eastAsia="en-GB"/>
        </w:rPr>
        <w:t xml:space="preserve"> να επιβληθούν σημαντικά </w:t>
      </w:r>
      <w:r w:rsidR="00DA53C3" w:rsidRPr="00AA641A">
        <w:rPr>
          <w:rFonts w:ascii="Century Gothic" w:hAnsi="Century Gothic" w:cstheme="minorHAnsi"/>
          <w:szCs w:val="20"/>
          <w:lang w:val="el-GR" w:eastAsia="en-GB"/>
        </w:rPr>
        <w:t>πρόστιμα</w:t>
      </w:r>
      <w:r w:rsidR="006711A3" w:rsidRPr="00AA641A">
        <w:rPr>
          <w:rFonts w:ascii="Century Gothic" w:hAnsi="Century Gothic" w:cstheme="minorHAnsi"/>
          <w:szCs w:val="20"/>
          <w:lang w:val="el-GR" w:eastAsia="en-GB"/>
        </w:rPr>
        <w:t>.</w:t>
      </w:r>
      <w:r w:rsidR="005B3B70" w:rsidRPr="00AA641A">
        <w:rPr>
          <w:rFonts w:ascii="Century Gothic" w:hAnsi="Century Gothic" w:cstheme="minorHAnsi"/>
          <w:szCs w:val="20"/>
          <w:lang w:val="el-GR" w:eastAsia="en-GB"/>
        </w:rPr>
        <w:t xml:space="preserve"> </w:t>
      </w:r>
      <w:r w:rsidR="00B53BCE" w:rsidRPr="00AA641A">
        <w:rPr>
          <w:rFonts w:ascii="Century Gothic" w:hAnsi="Century Gothic" w:cstheme="minorHAnsi"/>
          <w:szCs w:val="20"/>
          <w:lang w:val="el-GR" w:eastAsia="en-GB"/>
        </w:rPr>
        <w:t xml:space="preserve">Είναι πολιτική </w:t>
      </w:r>
      <w:r w:rsidR="00621F68" w:rsidRPr="00AA641A">
        <w:rPr>
          <w:rFonts w:ascii="Century Gothic" w:hAnsi="Century Gothic" w:cstheme="minorHAnsi"/>
          <w:szCs w:val="20"/>
          <w:lang w:val="el-GR" w:eastAsia="en-GB"/>
        </w:rPr>
        <w:t xml:space="preserve">της </w:t>
      </w:r>
      <w:r w:rsidR="00AA641A">
        <w:rPr>
          <w:rFonts w:ascii="Century Gothic" w:hAnsi="Century Gothic" w:cstheme="minorHAnsi"/>
          <w:szCs w:val="20"/>
          <w:lang w:val="el-GR" w:eastAsia="en-GB"/>
        </w:rPr>
        <w:t xml:space="preserve">εταιρείας </w:t>
      </w:r>
      <w:r w:rsidR="00B53BCE" w:rsidRPr="00AA641A">
        <w:rPr>
          <w:rFonts w:ascii="Century Gothic" w:hAnsi="Century Gothic" w:cstheme="minorHAnsi"/>
          <w:szCs w:val="20"/>
          <w:lang w:val="el-GR" w:eastAsia="en-GB"/>
        </w:rPr>
        <w:t>να εξασφαλίσει ότι η συμμόρφωσή με το ΓΚΠΔ και άλλες σχετικές νομοθεσίες είναι ξεκάθαρη και μπορεί να  αποδειχτεί ανά πάσα στιγμή</w:t>
      </w:r>
      <w:r w:rsidR="005B3B70" w:rsidRPr="00AA641A">
        <w:rPr>
          <w:rFonts w:ascii="Century Gothic" w:hAnsi="Century Gothic" w:cstheme="minorHAnsi"/>
          <w:lang w:val="el-GR"/>
        </w:rPr>
        <w:t xml:space="preserve">. </w:t>
      </w:r>
    </w:p>
    <w:p w14:paraId="5F0A79F3" w14:textId="77777777" w:rsidR="006711A3" w:rsidRPr="00AA641A" w:rsidRDefault="006711A3" w:rsidP="00AA641A">
      <w:pPr>
        <w:jc w:val="both"/>
        <w:rPr>
          <w:rFonts w:ascii="Century Gothic" w:hAnsi="Century Gothic" w:cstheme="minorHAnsi"/>
          <w:sz w:val="22"/>
          <w:szCs w:val="20"/>
          <w:lang w:val="el-GR" w:eastAsia="en-GB"/>
        </w:rPr>
      </w:pPr>
    </w:p>
    <w:p w14:paraId="2FF535E5" w14:textId="3576FFA7" w:rsidR="00812EE5" w:rsidRPr="00AA641A" w:rsidRDefault="008A1256" w:rsidP="00AA641A">
      <w:pPr>
        <w:pStyle w:val="Heading2"/>
        <w:jc w:val="both"/>
        <w:rPr>
          <w:rFonts w:ascii="Century Gothic" w:hAnsi="Century Gothic" w:cstheme="minorHAnsi"/>
          <w:lang w:eastAsia="en-GB"/>
        </w:rPr>
      </w:pPr>
      <w:bookmarkStart w:id="11" w:name="_Toc20235794"/>
      <w:r w:rsidRPr="00AA641A">
        <w:rPr>
          <w:rFonts w:ascii="Century Gothic" w:hAnsi="Century Gothic" w:cstheme="minorHAnsi"/>
          <w:lang w:val="el-GR" w:eastAsia="en-GB"/>
        </w:rPr>
        <w:t>Ορισμοί</w:t>
      </w:r>
      <w:bookmarkEnd w:id="11"/>
    </w:p>
    <w:p w14:paraId="6D216B21" w14:textId="77777777" w:rsidR="00812EE5" w:rsidRPr="00AA641A" w:rsidRDefault="00812EE5" w:rsidP="00AA641A">
      <w:pPr>
        <w:jc w:val="both"/>
        <w:rPr>
          <w:rFonts w:ascii="Century Gothic" w:hAnsi="Century Gothic" w:cstheme="minorHAnsi"/>
          <w:sz w:val="22"/>
          <w:szCs w:val="20"/>
          <w:lang w:eastAsia="en-GB"/>
        </w:rPr>
      </w:pPr>
    </w:p>
    <w:p w14:paraId="3617C222" w14:textId="434A3D0C" w:rsidR="005B3B70" w:rsidRPr="00AA641A" w:rsidRDefault="00744D30" w:rsidP="00AA641A">
      <w:pPr>
        <w:jc w:val="both"/>
        <w:rPr>
          <w:rFonts w:ascii="Century Gothic" w:hAnsi="Century Gothic" w:cstheme="minorHAnsi"/>
          <w:szCs w:val="20"/>
          <w:lang w:val="el-GR" w:eastAsia="en-GB"/>
        </w:rPr>
      </w:pPr>
      <w:r w:rsidRPr="00AA641A">
        <w:rPr>
          <w:rFonts w:ascii="Century Gothic" w:hAnsi="Century Gothic" w:cstheme="minorHAnsi"/>
          <w:szCs w:val="20"/>
          <w:lang w:val="el-GR" w:eastAsia="en-GB"/>
        </w:rPr>
        <w:t>Στο</w:t>
      </w:r>
      <w:r w:rsidR="00B53BCE" w:rsidRPr="00AA641A">
        <w:rPr>
          <w:rFonts w:ascii="Century Gothic" w:hAnsi="Century Gothic" w:cstheme="minorHAnsi"/>
          <w:szCs w:val="20"/>
          <w:lang w:val="el-GR" w:eastAsia="en-GB"/>
        </w:rPr>
        <w:t xml:space="preserve"> ΓΚΠΔ εμπεριέχονται συνολικά 26 ορισμοί </w:t>
      </w:r>
      <w:r w:rsidR="002706A4" w:rsidRPr="00AA641A">
        <w:rPr>
          <w:rFonts w:ascii="Century Gothic" w:hAnsi="Century Gothic" w:cstheme="minorHAnsi"/>
          <w:szCs w:val="20"/>
          <w:lang w:val="el-GR" w:eastAsia="en-GB"/>
        </w:rPr>
        <w:t>εκ των οποίων</w:t>
      </w:r>
      <w:r w:rsidR="00B53BCE" w:rsidRPr="00AA641A">
        <w:rPr>
          <w:rFonts w:ascii="Century Gothic" w:hAnsi="Century Gothic" w:cstheme="minorHAnsi"/>
          <w:szCs w:val="20"/>
          <w:lang w:val="el-GR" w:eastAsia="en-GB"/>
        </w:rPr>
        <w:t xml:space="preserve"> </w:t>
      </w:r>
      <w:r w:rsidR="00030E43" w:rsidRPr="00AA641A">
        <w:rPr>
          <w:rFonts w:ascii="Century Gothic" w:hAnsi="Century Gothic" w:cstheme="minorHAnsi"/>
          <w:szCs w:val="20"/>
          <w:lang w:val="el-GR" w:eastAsia="en-GB"/>
        </w:rPr>
        <w:t xml:space="preserve">οι πιο βασικοί σχετικά με τη συγκεκριμένη πολιτική </w:t>
      </w:r>
      <w:r w:rsidR="00081106" w:rsidRPr="00AA641A">
        <w:rPr>
          <w:rFonts w:ascii="Century Gothic" w:hAnsi="Century Gothic" w:cstheme="minorHAnsi"/>
          <w:szCs w:val="20"/>
          <w:lang w:val="el-GR" w:eastAsia="en-GB"/>
        </w:rPr>
        <w:t>παρατίθενται</w:t>
      </w:r>
      <w:r w:rsidR="00030E43" w:rsidRPr="00AA641A">
        <w:rPr>
          <w:rFonts w:ascii="Century Gothic" w:hAnsi="Century Gothic" w:cstheme="minorHAnsi"/>
          <w:szCs w:val="20"/>
          <w:lang w:val="el-GR" w:eastAsia="en-GB"/>
        </w:rPr>
        <w:t xml:space="preserve"> παρακάτω:</w:t>
      </w:r>
    </w:p>
    <w:p w14:paraId="487F509E" w14:textId="77777777" w:rsidR="005B3B70" w:rsidRPr="00AA641A" w:rsidRDefault="005B3B70" w:rsidP="00AA641A">
      <w:pPr>
        <w:jc w:val="both"/>
        <w:rPr>
          <w:rFonts w:ascii="Century Gothic" w:hAnsi="Century Gothic" w:cstheme="minorHAnsi"/>
          <w:sz w:val="22"/>
          <w:szCs w:val="20"/>
          <w:lang w:val="el-GR" w:eastAsia="en-GB"/>
        </w:rPr>
      </w:pPr>
    </w:p>
    <w:p w14:paraId="57449510" w14:textId="3E9CA437" w:rsidR="00812EE5" w:rsidRPr="00AA641A" w:rsidRDefault="009F451D" w:rsidP="00AA641A">
      <w:pPr>
        <w:jc w:val="both"/>
        <w:rPr>
          <w:rFonts w:ascii="Century Gothic" w:hAnsi="Century Gothic" w:cstheme="minorHAnsi"/>
          <w:i/>
          <w:szCs w:val="20"/>
          <w:lang w:val="el-GR" w:eastAsia="en-GB"/>
        </w:rPr>
      </w:pPr>
      <w:r w:rsidRPr="00AA641A">
        <w:rPr>
          <w:rFonts w:ascii="Century Gothic" w:hAnsi="Century Gothic" w:cstheme="minorHAnsi"/>
          <w:i/>
          <w:szCs w:val="20"/>
          <w:lang w:val="el-GR" w:eastAsia="en-GB"/>
        </w:rPr>
        <w:t>Ως</w:t>
      </w:r>
      <w:r w:rsidR="00030E43" w:rsidRPr="00AA641A">
        <w:rPr>
          <w:rFonts w:ascii="Century Gothic" w:hAnsi="Century Gothic" w:cstheme="minorHAnsi"/>
          <w:i/>
          <w:szCs w:val="20"/>
          <w:lang w:val="el-GR" w:eastAsia="en-GB"/>
        </w:rPr>
        <w:t xml:space="preserve"> δεδομένα Προσωπικού Χαρακτήρα </w:t>
      </w:r>
      <w:r w:rsidRPr="00AA641A">
        <w:rPr>
          <w:rFonts w:ascii="Century Gothic" w:hAnsi="Century Gothic" w:cstheme="minorHAnsi"/>
          <w:i/>
          <w:szCs w:val="20"/>
          <w:lang w:val="el-GR" w:eastAsia="en-GB"/>
        </w:rPr>
        <w:t>χαρακτηρίζεται</w:t>
      </w:r>
      <w:r w:rsidR="00030E43" w:rsidRPr="00AA641A">
        <w:rPr>
          <w:rFonts w:ascii="Century Gothic" w:hAnsi="Century Gothic" w:cstheme="minorHAnsi"/>
          <w:i/>
          <w:szCs w:val="20"/>
          <w:lang w:val="el-GR" w:eastAsia="en-GB"/>
        </w:rPr>
        <w:t xml:space="preserve">: </w:t>
      </w:r>
    </w:p>
    <w:p w14:paraId="7FAA2EE4" w14:textId="458B19D7" w:rsidR="00030E43" w:rsidRPr="00AA641A" w:rsidRDefault="00030E43" w:rsidP="00AA641A">
      <w:pPr>
        <w:jc w:val="both"/>
        <w:rPr>
          <w:rFonts w:ascii="Century Gothic" w:hAnsi="Century Gothic" w:cstheme="minorHAnsi"/>
          <w:i/>
          <w:szCs w:val="20"/>
          <w:lang w:val="el-GR" w:eastAsia="en-GB"/>
        </w:rPr>
      </w:pPr>
    </w:p>
    <w:p w14:paraId="0247C831" w14:textId="4802920C" w:rsidR="00683CAC" w:rsidRPr="00AA641A" w:rsidRDefault="00683CAC" w:rsidP="00AA641A">
      <w:pPr>
        <w:jc w:val="both"/>
        <w:rPr>
          <w:rFonts w:ascii="Century Gothic" w:hAnsi="Century Gothic" w:cstheme="minorHAnsi"/>
          <w:i/>
          <w:szCs w:val="20"/>
          <w:lang w:val="el-GR" w:eastAsia="en-GB"/>
        </w:rPr>
      </w:pPr>
      <w:r w:rsidRPr="00AA641A">
        <w:rPr>
          <w:rFonts w:ascii="Century Gothic" w:hAnsi="Century Gothic" w:cstheme="minorHAnsi"/>
          <w:i/>
          <w:szCs w:val="20"/>
          <w:lang w:val="el-GR" w:eastAsia="en-GB"/>
        </w:rPr>
        <w:t xml:space="preserve">κάθε πληροφορία που αφορά </w:t>
      </w:r>
      <w:proofErr w:type="spellStart"/>
      <w:r w:rsidRPr="00AA641A">
        <w:rPr>
          <w:rFonts w:ascii="Century Gothic" w:hAnsi="Century Gothic" w:cstheme="minorHAnsi"/>
          <w:i/>
          <w:szCs w:val="20"/>
          <w:lang w:val="el-GR" w:eastAsia="en-GB"/>
        </w:rPr>
        <w:t>ταυτοποιημένο</w:t>
      </w:r>
      <w:proofErr w:type="spellEnd"/>
      <w:r w:rsidRPr="00AA641A">
        <w:rPr>
          <w:rFonts w:ascii="Century Gothic" w:hAnsi="Century Gothic" w:cstheme="minorHAnsi"/>
          <w:i/>
          <w:szCs w:val="20"/>
          <w:lang w:val="el-GR" w:eastAsia="en-GB"/>
        </w:rPr>
        <w:t xml:space="preserve"> ή </w:t>
      </w:r>
      <w:proofErr w:type="spellStart"/>
      <w:r w:rsidRPr="00AA641A">
        <w:rPr>
          <w:rFonts w:ascii="Century Gothic" w:hAnsi="Century Gothic" w:cstheme="minorHAnsi"/>
          <w:i/>
          <w:szCs w:val="20"/>
          <w:lang w:val="el-GR" w:eastAsia="en-GB"/>
        </w:rPr>
        <w:t>ταυτοποιήσιμο</w:t>
      </w:r>
      <w:proofErr w:type="spellEnd"/>
      <w:r w:rsidRPr="00AA641A">
        <w:rPr>
          <w:rFonts w:ascii="Century Gothic" w:hAnsi="Century Gothic" w:cstheme="minorHAnsi"/>
          <w:i/>
          <w:szCs w:val="20"/>
          <w:lang w:val="el-GR" w:eastAsia="en-GB"/>
        </w:rPr>
        <w:t xml:space="preserve"> φυσικό πρόσωπο («υποκείμενο των δεδομένων»)· το </w:t>
      </w:r>
      <w:proofErr w:type="spellStart"/>
      <w:r w:rsidRPr="00AA641A">
        <w:rPr>
          <w:rFonts w:ascii="Century Gothic" w:hAnsi="Century Gothic" w:cstheme="minorHAnsi"/>
          <w:i/>
          <w:szCs w:val="20"/>
          <w:lang w:val="el-GR" w:eastAsia="en-GB"/>
        </w:rPr>
        <w:t>ταυτοποιήσιμο</w:t>
      </w:r>
      <w:proofErr w:type="spellEnd"/>
      <w:r w:rsidRPr="00AA641A">
        <w:rPr>
          <w:rFonts w:ascii="Century Gothic" w:hAnsi="Century Gothic" w:cstheme="minorHAnsi"/>
          <w:i/>
          <w:szCs w:val="20"/>
          <w:lang w:val="el-GR" w:eastAsia="en-GB"/>
        </w:rPr>
        <w:t xml:space="preserve"> φυσικό πρόσωπο είναι εκείνο του οποίου η ταυτότητα μπορεί να εξακριβωθεί, άμεσα ή έμμεσα, ιδίως μέσω αναφοράς σε αναγνωριστικό στοιχείο ταυτότητας, όπως όνομα, σε αριθμό ταυτότητας, σε δεδομένα θέσης, σε </w:t>
      </w:r>
      <w:proofErr w:type="spellStart"/>
      <w:r w:rsidRPr="00AA641A">
        <w:rPr>
          <w:rFonts w:ascii="Century Gothic" w:hAnsi="Century Gothic" w:cstheme="minorHAnsi"/>
          <w:i/>
          <w:szCs w:val="20"/>
          <w:lang w:val="el-GR" w:eastAsia="en-GB"/>
        </w:rPr>
        <w:t>επιγραμμικό</w:t>
      </w:r>
      <w:proofErr w:type="spellEnd"/>
      <w:r w:rsidRPr="00AA641A">
        <w:rPr>
          <w:rFonts w:ascii="Century Gothic" w:hAnsi="Century Gothic" w:cstheme="minorHAnsi"/>
          <w:i/>
          <w:szCs w:val="20"/>
          <w:lang w:val="el-GR" w:eastAsia="en-GB"/>
        </w:rPr>
        <w:t xml:space="preserve">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w:t>
      </w:r>
    </w:p>
    <w:p w14:paraId="1ED6F637" w14:textId="77777777" w:rsidR="001E1259" w:rsidRPr="00AA641A" w:rsidRDefault="001E1259" w:rsidP="00AA641A">
      <w:pPr>
        <w:jc w:val="both"/>
        <w:rPr>
          <w:rFonts w:ascii="Century Gothic" w:hAnsi="Century Gothic" w:cstheme="minorHAnsi"/>
          <w:i/>
          <w:szCs w:val="20"/>
          <w:lang w:val="el-GR" w:eastAsia="en-GB"/>
        </w:rPr>
      </w:pPr>
      <w:bookmarkStart w:id="12" w:name="_Toc194299066"/>
      <w:bookmarkStart w:id="13" w:name="_Toc205370079"/>
    </w:p>
    <w:p w14:paraId="7614ECCB" w14:textId="391A7FE9" w:rsidR="005B3B70" w:rsidRPr="00AA641A" w:rsidRDefault="001E1259" w:rsidP="00AA641A">
      <w:pPr>
        <w:jc w:val="both"/>
        <w:rPr>
          <w:rFonts w:ascii="Century Gothic" w:hAnsi="Century Gothic" w:cstheme="minorHAnsi"/>
          <w:i/>
          <w:szCs w:val="20"/>
          <w:lang w:val="el-GR" w:eastAsia="en-GB"/>
        </w:rPr>
      </w:pPr>
      <w:r w:rsidRPr="00AA641A">
        <w:rPr>
          <w:rFonts w:ascii="Century Gothic" w:hAnsi="Century Gothic" w:cstheme="minorHAnsi"/>
          <w:i/>
          <w:szCs w:val="20"/>
          <w:lang w:val="el-GR" w:eastAsia="en-GB"/>
        </w:rPr>
        <w:t>Ως «επεξεργασία» ορίζεται:</w:t>
      </w:r>
    </w:p>
    <w:p w14:paraId="1BCD3031" w14:textId="224B098F" w:rsidR="005B3B70" w:rsidRPr="00AA641A" w:rsidRDefault="005B3B70" w:rsidP="00AA641A">
      <w:pPr>
        <w:jc w:val="both"/>
        <w:rPr>
          <w:rFonts w:ascii="Century Gothic" w:hAnsi="Century Gothic" w:cstheme="minorHAnsi"/>
          <w:i/>
          <w:szCs w:val="20"/>
          <w:lang w:val="el-GR" w:eastAsia="en-GB"/>
        </w:rPr>
      </w:pPr>
    </w:p>
    <w:p w14:paraId="33BA8406" w14:textId="31C997CD" w:rsidR="00683CAC" w:rsidRPr="00AA641A" w:rsidRDefault="00683CAC" w:rsidP="00AA641A">
      <w:pPr>
        <w:jc w:val="both"/>
        <w:rPr>
          <w:rFonts w:ascii="Century Gothic" w:hAnsi="Century Gothic" w:cstheme="minorHAnsi"/>
          <w:i/>
          <w:szCs w:val="20"/>
          <w:lang w:val="el-GR" w:eastAsia="en-GB"/>
        </w:rPr>
      </w:pPr>
      <w:r w:rsidRPr="00AA641A">
        <w:rPr>
          <w:rFonts w:ascii="Century Gothic" w:hAnsi="Century Gothic" w:cstheme="minorHAnsi"/>
          <w:i/>
          <w:szCs w:val="20"/>
          <w:lang w:val="el-GR" w:eastAsia="en-GB"/>
        </w:rPr>
        <w:t>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w:t>
      </w:r>
    </w:p>
    <w:p w14:paraId="29BE98CD" w14:textId="0FAF7E3F" w:rsidR="005B3B70" w:rsidRPr="00AA641A" w:rsidRDefault="005B3B70" w:rsidP="00AA641A">
      <w:pPr>
        <w:jc w:val="both"/>
        <w:rPr>
          <w:rFonts w:ascii="Century Gothic" w:hAnsi="Century Gothic" w:cstheme="minorHAnsi"/>
          <w:i/>
          <w:szCs w:val="20"/>
          <w:lang w:val="el-GR" w:eastAsia="en-GB"/>
        </w:rPr>
      </w:pPr>
    </w:p>
    <w:p w14:paraId="0FF8B184" w14:textId="77777777" w:rsidR="005B3B70" w:rsidRPr="00AA641A" w:rsidRDefault="005B3B70" w:rsidP="00AA641A">
      <w:pPr>
        <w:jc w:val="both"/>
        <w:rPr>
          <w:rFonts w:ascii="Century Gothic" w:hAnsi="Century Gothic" w:cstheme="minorHAnsi"/>
          <w:i/>
          <w:szCs w:val="20"/>
          <w:lang w:val="el-GR" w:eastAsia="en-GB"/>
        </w:rPr>
      </w:pPr>
    </w:p>
    <w:p w14:paraId="52BEBB8A" w14:textId="5594658D" w:rsidR="005B3B70" w:rsidRPr="00AA641A" w:rsidRDefault="00121B6F" w:rsidP="00AA641A">
      <w:pPr>
        <w:jc w:val="both"/>
        <w:rPr>
          <w:rFonts w:ascii="Century Gothic" w:hAnsi="Century Gothic" w:cstheme="minorHAnsi"/>
          <w:i/>
          <w:szCs w:val="20"/>
          <w:lang w:val="el-GR" w:eastAsia="en-GB"/>
        </w:rPr>
      </w:pPr>
      <w:r w:rsidRPr="00AA641A">
        <w:rPr>
          <w:rFonts w:ascii="Century Gothic" w:hAnsi="Century Gothic" w:cstheme="minorHAnsi"/>
          <w:i/>
          <w:szCs w:val="20"/>
          <w:lang w:val="el-GR" w:eastAsia="en-GB"/>
        </w:rPr>
        <w:t>«</w:t>
      </w:r>
      <w:r w:rsidR="00905437" w:rsidRPr="00AA641A">
        <w:rPr>
          <w:rFonts w:ascii="Century Gothic" w:hAnsi="Century Gothic" w:cstheme="minorHAnsi"/>
          <w:i/>
          <w:szCs w:val="20"/>
          <w:lang w:val="el-GR" w:eastAsia="en-GB"/>
        </w:rPr>
        <w:t>υπεύθυνος επεξεργασίας</w:t>
      </w:r>
      <w:r w:rsidRPr="00AA641A">
        <w:rPr>
          <w:rFonts w:ascii="Century Gothic" w:hAnsi="Century Gothic" w:cstheme="minorHAnsi"/>
          <w:i/>
          <w:szCs w:val="20"/>
          <w:lang w:val="el-GR" w:eastAsia="en-GB"/>
        </w:rPr>
        <w:t>»</w:t>
      </w:r>
      <w:r w:rsidR="005B3B70" w:rsidRPr="00AA641A">
        <w:rPr>
          <w:rFonts w:ascii="Century Gothic" w:hAnsi="Century Gothic" w:cstheme="minorHAnsi"/>
          <w:i/>
          <w:szCs w:val="20"/>
          <w:lang w:val="el-GR" w:eastAsia="en-GB"/>
        </w:rPr>
        <w:t xml:space="preserve"> </w:t>
      </w:r>
      <w:r w:rsidRPr="00AA641A">
        <w:rPr>
          <w:rFonts w:ascii="Century Gothic" w:hAnsi="Century Gothic" w:cstheme="minorHAnsi"/>
          <w:szCs w:val="20"/>
          <w:lang w:val="el-GR" w:eastAsia="en-GB"/>
        </w:rPr>
        <w:t>σημαίνει</w:t>
      </w:r>
      <w:r w:rsidR="005B3B70" w:rsidRPr="00AA641A">
        <w:rPr>
          <w:rFonts w:ascii="Century Gothic" w:hAnsi="Century Gothic" w:cstheme="minorHAnsi"/>
          <w:i/>
          <w:szCs w:val="20"/>
          <w:lang w:val="el-GR" w:eastAsia="en-GB"/>
        </w:rPr>
        <w:t>:</w:t>
      </w:r>
    </w:p>
    <w:p w14:paraId="7A2D8BE0" w14:textId="7DA5BEA1" w:rsidR="005B3B70" w:rsidRPr="00AA641A" w:rsidRDefault="005B3B70" w:rsidP="00AA641A">
      <w:pPr>
        <w:jc w:val="both"/>
        <w:rPr>
          <w:rFonts w:ascii="Century Gothic" w:hAnsi="Century Gothic" w:cstheme="minorHAnsi"/>
          <w:i/>
          <w:szCs w:val="20"/>
          <w:lang w:val="el-GR" w:eastAsia="en-GB"/>
        </w:rPr>
      </w:pPr>
    </w:p>
    <w:p w14:paraId="1720FD6D" w14:textId="77777777" w:rsidR="00905437" w:rsidRPr="00AA641A" w:rsidRDefault="00905437" w:rsidP="00AA641A">
      <w:pPr>
        <w:jc w:val="both"/>
        <w:rPr>
          <w:rFonts w:ascii="Century Gothic" w:hAnsi="Century Gothic" w:cstheme="minorHAnsi"/>
          <w:i/>
          <w:szCs w:val="20"/>
          <w:lang w:val="el-GR" w:eastAsia="en-GB"/>
        </w:rPr>
      </w:pPr>
      <w:r w:rsidRPr="00AA641A">
        <w:rPr>
          <w:rFonts w:ascii="Century Gothic" w:hAnsi="Century Gothic" w:cstheme="minorHAnsi"/>
          <w:i/>
          <w:szCs w:val="20"/>
          <w:lang w:val="el-GR" w:eastAsia="en-GB"/>
        </w:rPr>
        <w:lastRenderedPageBreak/>
        <w:t>το φυσικό ή νομικό πρόσωπο, η δημόσια αρχή, η υπηρεσία ή άλλος φορέας που, μόνα ή από κοινού με άλλα, καθορίζουν τους σκοπούς και τον τρόπο της επεξεργασίας δεδομένων προσωπικού χαρακτήρα· όταν οι σκοποί και ο τρόπος της επεξεργασίας αυτής καθορίζονται από το δίκαιο της Ένωσης ή το δίκαιο κράτους μέλους, ο υπεύθυνος επεξεργασίας ή τα ειδικά κριτήρια για τον διορισμό του μπορούν να προβλέπονται από το δίκαιο της Ένωσης ή το δίκαιο κράτους μέλους.</w:t>
      </w:r>
    </w:p>
    <w:p w14:paraId="0581C0D4" w14:textId="77777777" w:rsidR="005B3B70" w:rsidRPr="00AA641A" w:rsidRDefault="005B3B70" w:rsidP="00AA641A">
      <w:pPr>
        <w:jc w:val="both"/>
        <w:rPr>
          <w:rFonts w:ascii="Century Gothic" w:hAnsi="Century Gothic" w:cstheme="minorHAnsi"/>
          <w:i/>
          <w:szCs w:val="20"/>
          <w:lang w:val="el-GR" w:eastAsia="en-GB"/>
        </w:rPr>
      </w:pPr>
    </w:p>
    <w:p w14:paraId="5DCF309F" w14:textId="77777777" w:rsidR="00446CB2" w:rsidRPr="00AA641A" w:rsidRDefault="00446CB2" w:rsidP="00AA641A">
      <w:pPr>
        <w:ind w:left="349" w:right="623"/>
        <w:jc w:val="both"/>
        <w:rPr>
          <w:rFonts w:ascii="Century Gothic" w:hAnsi="Century Gothic" w:cstheme="minorHAnsi"/>
          <w:sz w:val="22"/>
          <w:szCs w:val="20"/>
          <w:lang w:val="el-GR" w:eastAsia="en-GB"/>
        </w:rPr>
      </w:pPr>
    </w:p>
    <w:p w14:paraId="70893906" w14:textId="5882A3E8" w:rsidR="00812EE5" w:rsidRPr="00AA641A" w:rsidRDefault="00EE2A06" w:rsidP="00AA641A">
      <w:pPr>
        <w:pStyle w:val="Heading2"/>
        <w:jc w:val="both"/>
        <w:rPr>
          <w:rFonts w:ascii="Century Gothic" w:hAnsi="Century Gothic" w:cstheme="minorHAnsi"/>
          <w:sz w:val="22"/>
          <w:szCs w:val="20"/>
          <w:lang w:val="el-GR" w:eastAsia="en-GB"/>
        </w:rPr>
      </w:pPr>
      <w:bookmarkStart w:id="14" w:name="_Toc20235795"/>
      <w:bookmarkEnd w:id="12"/>
      <w:bookmarkEnd w:id="13"/>
      <w:r w:rsidRPr="00AA641A">
        <w:rPr>
          <w:rFonts w:ascii="Century Gothic" w:hAnsi="Century Gothic" w:cstheme="minorHAnsi"/>
          <w:lang w:val="el-GR" w:eastAsia="en-GB"/>
        </w:rPr>
        <w:t>Αρχές Που Διέπουν Την Επεξεργασία Των Δεδομένων Προσωπικού Χαρακτήρα</w:t>
      </w:r>
      <w:bookmarkEnd w:id="14"/>
    </w:p>
    <w:p w14:paraId="2CE8E0C6" w14:textId="5C05E4EF" w:rsidR="00097587" w:rsidRPr="00AA641A" w:rsidRDefault="00EE2A06" w:rsidP="00AA641A">
      <w:pPr>
        <w:jc w:val="both"/>
        <w:rPr>
          <w:rFonts w:ascii="Century Gothic" w:hAnsi="Century Gothic" w:cstheme="minorHAnsi"/>
          <w:lang w:val="el-GR" w:eastAsia="en-GB"/>
        </w:rPr>
      </w:pPr>
      <w:r w:rsidRPr="00AA641A">
        <w:rPr>
          <w:rFonts w:ascii="Century Gothic" w:hAnsi="Century Gothic" w:cstheme="minorHAnsi"/>
          <w:lang w:val="el-GR" w:eastAsia="en-GB"/>
        </w:rPr>
        <w:t>Υπάρχ</w:t>
      </w:r>
      <w:r w:rsidR="00744D30" w:rsidRPr="00AA641A">
        <w:rPr>
          <w:rFonts w:ascii="Century Gothic" w:hAnsi="Century Gothic" w:cstheme="minorHAnsi"/>
          <w:lang w:val="el-GR" w:eastAsia="en-GB"/>
        </w:rPr>
        <w:t>ουν</w:t>
      </w:r>
      <w:r w:rsidRPr="00AA641A">
        <w:rPr>
          <w:rFonts w:ascii="Century Gothic" w:hAnsi="Century Gothic" w:cstheme="minorHAnsi"/>
          <w:lang w:val="el-GR" w:eastAsia="en-GB"/>
        </w:rPr>
        <w:t xml:space="preserve"> </w:t>
      </w:r>
      <w:r w:rsidR="003B149C" w:rsidRPr="00AA641A">
        <w:rPr>
          <w:rFonts w:ascii="Century Gothic" w:hAnsi="Century Gothic" w:cstheme="minorHAnsi"/>
          <w:lang w:val="el-GR" w:eastAsia="en-GB"/>
        </w:rPr>
        <w:t>κάποιες</w:t>
      </w:r>
      <w:r w:rsidRPr="00AA641A">
        <w:rPr>
          <w:rFonts w:ascii="Century Gothic" w:hAnsi="Century Gothic" w:cstheme="minorHAnsi"/>
          <w:lang w:val="el-GR" w:eastAsia="en-GB"/>
        </w:rPr>
        <w:t xml:space="preserve"> βασικ</w:t>
      </w:r>
      <w:r w:rsidR="003B149C" w:rsidRPr="00AA641A">
        <w:rPr>
          <w:rFonts w:ascii="Century Gothic" w:hAnsi="Century Gothic" w:cstheme="minorHAnsi"/>
          <w:lang w:val="el-GR" w:eastAsia="en-GB"/>
        </w:rPr>
        <w:t>ές</w:t>
      </w:r>
      <w:r w:rsidRPr="00AA641A">
        <w:rPr>
          <w:rFonts w:ascii="Century Gothic" w:hAnsi="Century Gothic" w:cstheme="minorHAnsi"/>
          <w:lang w:val="el-GR" w:eastAsia="en-GB"/>
        </w:rPr>
        <w:t xml:space="preserve"> αρχ</w:t>
      </w:r>
      <w:r w:rsidR="003B149C" w:rsidRPr="00AA641A">
        <w:rPr>
          <w:rFonts w:ascii="Century Gothic" w:hAnsi="Century Gothic" w:cstheme="minorHAnsi"/>
          <w:lang w:val="el-GR" w:eastAsia="en-GB"/>
        </w:rPr>
        <w:t>ές</w:t>
      </w:r>
      <w:r w:rsidRPr="00AA641A">
        <w:rPr>
          <w:rFonts w:ascii="Century Gothic" w:hAnsi="Century Gothic" w:cstheme="minorHAnsi"/>
          <w:lang w:val="el-GR" w:eastAsia="en-GB"/>
        </w:rPr>
        <w:t xml:space="preserve"> στις οποίες </w:t>
      </w:r>
      <w:r w:rsidR="003B149C" w:rsidRPr="00AA641A">
        <w:rPr>
          <w:rFonts w:ascii="Century Gothic" w:hAnsi="Century Gothic" w:cstheme="minorHAnsi"/>
          <w:lang w:val="el-GR" w:eastAsia="en-GB"/>
        </w:rPr>
        <w:t>στηρίζεται</w:t>
      </w:r>
      <w:r w:rsidRPr="00AA641A">
        <w:rPr>
          <w:rFonts w:ascii="Century Gothic" w:hAnsi="Century Gothic" w:cstheme="minorHAnsi"/>
          <w:lang w:val="el-GR" w:eastAsia="en-GB"/>
        </w:rPr>
        <w:t xml:space="preserve"> ο Γ</w:t>
      </w:r>
      <w:r w:rsidR="00536674" w:rsidRPr="00AA641A">
        <w:rPr>
          <w:rFonts w:ascii="Century Gothic" w:hAnsi="Century Gothic" w:cstheme="minorHAnsi"/>
          <w:lang w:val="el-GR" w:eastAsia="en-GB"/>
        </w:rPr>
        <w:t xml:space="preserve">ενικός </w:t>
      </w:r>
      <w:r w:rsidRPr="00AA641A">
        <w:rPr>
          <w:rFonts w:ascii="Century Gothic" w:hAnsi="Century Gothic" w:cstheme="minorHAnsi"/>
          <w:lang w:val="el-GR" w:eastAsia="en-GB"/>
        </w:rPr>
        <w:t>Κ</w:t>
      </w:r>
      <w:r w:rsidR="00536674" w:rsidRPr="00AA641A">
        <w:rPr>
          <w:rFonts w:ascii="Century Gothic" w:hAnsi="Century Gothic" w:cstheme="minorHAnsi"/>
          <w:lang w:val="el-GR" w:eastAsia="en-GB"/>
        </w:rPr>
        <w:t xml:space="preserve">ανονισμός </w:t>
      </w:r>
      <w:r w:rsidRPr="00AA641A">
        <w:rPr>
          <w:rFonts w:ascii="Century Gothic" w:hAnsi="Century Gothic" w:cstheme="minorHAnsi"/>
          <w:lang w:val="el-GR" w:eastAsia="en-GB"/>
        </w:rPr>
        <w:t>Π</w:t>
      </w:r>
      <w:r w:rsidR="00536674" w:rsidRPr="00AA641A">
        <w:rPr>
          <w:rFonts w:ascii="Century Gothic" w:hAnsi="Century Gothic" w:cstheme="minorHAnsi"/>
          <w:lang w:val="el-GR" w:eastAsia="en-GB"/>
        </w:rPr>
        <w:t xml:space="preserve">ροστασίας </w:t>
      </w:r>
      <w:r w:rsidRPr="00AA641A">
        <w:rPr>
          <w:rFonts w:ascii="Century Gothic" w:hAnsi="Century Gothic" w:cstheme="minorHAnsi"/>
          <w:lang w:val="el-GR" w:eastAsia="en-GB"/>
        </w:rPr>
        <w:t>Δ</w:t>
      </w:r>
      <w:r w:rsidR="00536674" w:rsidRPr="00AA641A">
        <w:rPr>
          <w:rFonts w:ascii="Century Gothic" w:hAnsi="Century Gothic" w:cstheme="minorHAnsi"/>
          <w:lang w:val="el-GR" w:eastAsia="en-GB"/>
        </w:rPr>
        <w:t>εδομένων</w:t>
      </w:r>
      <w:r w:rsidR="005B3B70" w:rsidRPr="00AA641A">
        <w:rPr>
          <w:rFonts w:ascii="Century Gothic" w:hAnsi="Century Gothic" w:cstheme="minorHAnsi"/>
          <w:lang w:val="el-GR" w:eastAsia="en-GB"/>
        </w:rPr>
        <w:t xml:space="preserve">. </w:t>
      </w:r>
    </w:p>
    <w:p w14:paraId="7D03C9D1" w14:textId="77777777" w:rsidR="00097587" w:rsidRPr="00AA641A" w:rsidRDefault="00097587" w:rsidP="00AA641A">
      <w:pPr>
        <w:jc w:val="both"/>
        <w:rPr>
          <w:rFonts w:ascii="Century Gothic" w:hAnsi="Century Gothic" w:cstheme="minorHAnsi"/>
          <w:szCs w:val="20"/>
          <w:lang w:val="el-GR" w:eastAsia="en-GB"/>
        </w:rPr>
      </w:pPr>
    </w:p>
    <w:p w14:paraId="1562587B" w14:textId="21218740" w:rsidR="005B3B70" w:rsidRPr="00AA641A" w:rsidRDefault="00EE2A06" w:rsidP="00AA641A">
      <w:pPr>
        <w:jc w:val="both"/>
        <w:rPr>
          <w:rFonts w:ascii="Century Gothic" w:hAnsi="Century Gothic" w:cstheme="minorHAnsi"/>
          <w:szCs w:val="20"/>
          <w:lang w:eastAsia="en-GB"/>
        </w:rPr>
      </w:pPr>
      <w:r w:rsidRPr="00AA641A">
        <w:rPr>
          <w:rFonts w:ascii="Century Gothic" w:hAnsi="Century Gothic" w:cstheme="minorHAnsi"/>
          <w:szCs w:val="20"/>
          <w:lang w:val="el-GR" w:eastAsia="en-GB"/>
        </w:rPr>
        <w:t xml:space="preserve">Αυτές </w:t>
      </w:r>
      <w:r w:rsidR="00081106" w:rsidRPr="00AA641A">
        <w:rPr>
          <w:rFonts w:ascii="Century Gothic" w:hAnsi="Century Gothic" w:cstheme="minorHAnsi"/>
          <w:szCs w:val="20"/>
          <w:lang w:val="el-GR" w:eastAsia="en-GB"/>
        </w:rPr>
        <w:t>παρατίθενται</w:t>
      </w:r>
      <w:r w:rsidRPr="00AA641A">
        <w:rPr>
          <w:rFonts w:ascii="Century Gothic" w:hAnsi="Century Gothic" w:cstheme="minorHAnsi"/>
          <w:szCs w:val="20"/>
          <w:lang w:val="el-GR" w:eastAsia="en-GB"/>
        </w:rPr>
        <w:t xml:space="preserve"> παρακάτω</w:t>
      </w:r>
      <w:r w:rsidR="005B3B70" w:rsidRPr="00AA641A">
        <w:rPr>
          <w:rFonts w:ascii="Century Gothic" w:hAnsi="Century Gothic" w:cstheme="minorHAnsi"/>
          <w:szCs w:val="20"/>
          <w:lang w:eastAsia="en-GB"/>
        </w:rPr>
        <w:t>:</w:t>
      </w:r>
    </w:p>
    <w:p w14:paraId="78E91C67" w14:textId="77777777" w:rsidR="005B3B70" w:rsidRPr="00AA641A" w:rsidRDefault="005B3B70" w:rsidP="00AA641A">
      <w:pPr>
        <w:jc w:val="both"/>
        <w:rPr>
          <w:rFonts w:ascii="Century Gothic" w:hAnsi="Century Gothic" w:cstheme="minorHAnsi"/>
          <w:sz w:val="22"/>
          <w:szCs w:val="20"/>
          <w:lang w:eastAsia="en-GB"/>
        </w:rPr>
      </w:pPr>
    </w:p>
    <w:p w14:paraId="21F3A4B0" w14:textId="779AB1CC" w:rsidR="00446CB2" w:rsidRPr="00AA641A" w:rsidRDefault="00EE2A06" w:rsidP="00AA641A">
      <w:pPr>
        <w:pStyle w:val="ListParagraph"/>
        <w:numPr>
          <w:ilvl w:val="0"/>
          <w:numId w:val="33"/>
        </w:numPr>
        <w:ind w:hanging="720"/>
        <w:jc w:val="both"/>
        <w:rPr>
          <w:rFonts w:ascii="Century Gothic" w:hAnsi="Century Gothic" w:cstheme="minorHAnsi"/>
          <w:i/>
          <w:szCs w:val="20"/>
          <w:lang w:val="el-GR" w:eastAsia="en-GB"/>
        </w:rPr>
      </w:pPr>
      <w:r w:rsidRPr="00AA641A">
        <w:rPr>
          <w:rFonts w:ascii="Century Gothic" w:hAnsi="Century Gothic" w:cstheme="minorHAnsi"/>
          <w:i/>
          <w:szCs w:val="20"/>
          <w:lang w:val="el-GR" w:eastAsia="en-GB"/>
        </w:rPr>
        <w:t xml:space="preserve">Τα Δεδομένα Προσωπικού Χαρακτήρα πρέπει να </w:t>
      </w:r>
      <w:r w:rsidR="00446CB2" w:rsidRPr="00AA641A">
        <w:rPr>
          <w:rFonts w:ascii="Century Gothic" w:hAnsi="Century Gothic" w:cstheme="minorHAnsi"/>
          <w:i/>
          <w:szCs w:val="20"/>
          <w:lang w:val="el-GR" w:eastAsia="en-GB"/>
        </w:rPr>
        <w:t>:</w:t>
      </w:r>
    </w:p>
    <w:p w14:paraId="1B01C4CA" w14:textId="77777777" w:rsidR="00446CB2" w:rsidRPr="00AA641A" w:rsidRDefault="00446CB2" w:rsidP="00AA641A">
      <w:pPr>
        <w:ind w:left="360"/>
        <w:jc w:val="both"/>
        <w:rPr>
          <w:rFonts w:ascii="Century Gothic" w:hAnsi="Century Gothic" w:cstheme="minorHAnsi"/>
          <w:i/>
          <w:sz w:val="22"/>
          <w:szCs w:val="20"/>
          <w:lang w:val="el-GR" w:eastAsia="en-GB"/>
        </w:rPr>
      </w:pPr>
    </w:p>
    <w:p w14:paraId="2DE72C7C" w14:textId="58AF4DE0" w:rsidR="00446CB2" w:rsidRPr="00AA641A" w:rsidRDefault="00446CB2" w:rsidP="00AA641A">
      <w:pPr>
        <w:jc w:val="both"/>
        <w:rPr>
          <w:rFonts w:ascii="Century Gothic" w:hAnsi="Century Gothic" w:cstheme="minorHAnsi"/>
          <w:i/>
          <w:szCs w:val="20"/>
          <w:lang w:val="el-GR" w:eastAsia="en-GB"/>
        </w:rPr>
      </w:pPr>
      <w:r w:rsidRPr="00AA641A">
        <w:rPr>
          <w:rFonts w:ascii="Century Gothic" w:hAnsi="Century Gothic" w:cstheme="minorHAnsi"/>
          <w:i/>
          <w:szCs w:val="20"/>
          <w:lang w:val="el-GR" w:eastAsia="en-GB"/>
        </w:rPr>
        <w:t>(</w:t>
      </w:r>
      <w:r w:rsidR="0046768B" w:rsidRPr="00AA641A">
        <w:rPr>
          <w:rFonts w:ascii="Century Gothic" w:hAnsi="Century Gothic" w:cstheme="minorHAnsi"/>
          <w:i/>
          <w:szCs w:val="20"/>
          <w:lang w:val="el-GR" w:eastAsia="en-GB"/>
        </w:rPr>
        <w:t>α</w:t>
      </w:r>
      <w:r w:rsidRPr="00AA641A">
        <w:rPr>
          <w:rFonts w:ascii="Century Gothic" w:hAnsi="Century Gothic" w:cstheme="minorHAnsi"/>
          <w:i/>
          <w:szCs w:val="20"/>
          <w:lang w:val="el-GR" w:eastAsia="en-GB"/>
        </w:rPr>
        <w:t xml:space="preserve">) </w:t>
      </w:r>
      <w:r w:rsidR="00953FE1" w:rsidRPr="00AA641A">
        <w:rPr>
          <w:rFonts w:ascii="Century Gothic" w:hAnsi="Century Gothic" w:cstheme="minorHAnsi"/>
          <w:i/>
          <w:szCs w:val="20"/>
          <w:lang w:val="el-GR" w:eastAsia="en-GB"/>
        </w:rPr>
        <w:t>υποβάλλονται σε σύννομη και θεμιτή επεξεργασία με διαφανή τρόπο σε σχέση με το υποκείμενο των δεδομένων («νομιμότητα, αντικειμενικότητα και διαφάνεια»),</w:t>
      </w:r>
    </w:p>
    <w:p w14:paraId="18A2663E" w14:textId="77777777" w:rsidR="00446CB2" w:rsidRPr="00AA641A" w:rsidRDefault="00446CB2" w:rsidP="00AA641A">
      <w:pPr>
        <w:jc w:val="both"/>
        <w:rPr>
          <w:rFonts w:ascii="Century Gothic" w:hAnsi="Century Gothic" w:cstheme="minorHAnsi"/>
          <w:i/>
          <w:szCs w:val="20"/>
          <w:lang w:val="el-GR" w:eastAsia="en-GB"/>
        </w:rPr>
      </w:pPr>
    </w:p>
    <w:p w14:paraId="29392028" w14:textId="302E1523" w:rsidR="00446CB2" w:rsidRPr="00AA641A" w:rsidRDefault="00446CB2" w:rsidP="00AA641A">
      <w:pPr>
        <w:jc w:val="both"/>
        <w:rPr>
          <w:rFonts w:ascii="Century Gothic" w:hAnsi="Century Gothic" w:cstheme="minorHAnsi"/>
          <w:i/>
          <w:szCs w:val="20"/>
          <w:lang w:val="el-GR" w:eastAsia="en-GB"/>
        </w:rPr>
      </w:pPr>
      <w:r w:rsidRPr="00AA641A">
        <w:rPr>
          <w:rFonts w:ascii="Century Gothic" w:hAnsi="Century Gothic" w:cstheme="minorHAnsi"/>
          <w:i/>
          <w:szCs w:val="20"/>
          <w:lang w:val="el-GR" w:eastAsia="en-GB"/>
        </w:rPr>
        <w:t>(</w:t>
      </w:r>
      <w:r w:rsidR="0046768B" w:rsidRPr="00AA641A">
        <w:rPr>
          <w:rFonts w:ascii="Century Gothic" w:hAnsi="Century Gothic" w:cstheme="minorHAnsi"/>
          <w:i/>
          <w:szCs w:val="20"/>
          <w:lang w:val="el-GR" w:eastAsia="en-GB"/>
        </w:rPr>
        <w:t>β</w:t>
      </w:r>
      <w:r w:rsidRPr="00AA641A">
        <w:rPr>
          <w:rFonts w:ascii="Century Gothic" w:hAnsi="Century Gothic" w:cstheme="minorHAnsi"/>
          <w:i/>
          <w:szCs w:val="20"/>
          <w:lang w:val="el-GR" w:eastAsia="en-GB"/>
        </w:rPr>
        <w:t>)</w:t>
      </w:r>
      <w:r w:rsidR="00953FE1" w:rsidRPr="00AA641A">
        <w:rPr>
          <w:rFonts w:ascii="Century Gothic" w:hAnsi="Century Gothic" w:cstheme="minorHAnsi"/>
          <w:i/>
          <w:szCs w:val="20"/>
          <w:lang w:val="el-GR" w:eastAsia="en-GB"/>
        </w:rPr>
        <w:t xml:space="preserve"> συλλέγονται για καθορισμένους, ρητούς και νόμιμους σκοπούς και δεν υποβάλλονται σε περαιτέρω επεξεργασία κατά τρόπο ασύμβατο προς τους σκοπούς αυτούς· η περαιτέρω επεξεργασία για σκοπούς αρχειοθέτησης προς το δημόσιο συμφέρον ή σκοπούς επιστημονικής ή ιστορικής έρευνας ή στατιστικούς σκοπούς δεν θεωρείται ασύμβατη με τους αρχικούς σκοπούς σύμφωνα με το άρθρο 89 παράγραφος 1 («περιορισμός του σκοπού»),</w:t>
      </w:r>
      <w:r w:rsidRPr="00AA641A">
        <w:rPr>
          <w:rFonts w:ascii="Century Gothic" w:hAnsi="Century Gothic" w:cstheme="minorHAnsi"/>
          <w:i/>
          <w:szCs w:val="20"/>
          <w:lang w:val="el-GR" w:eastAsia="en-GB"/>
        </w:rPr>
        <w:t xml:space="preserve"> </w:t>
      </w:r>
    </w:p>
    <w:p w14:paraId="0F936AE3" w14:textId="77777777" w:rsidR="00446CB2" w:rsidRPr="00AA641A" w:rsidRDefault="00446CB2" w:rsidP="00AA641A">
      <w:pPr>
        <w:jc w:val="both"/>
        <w:rPr>
          <w:rFonts w:ascii="Century Gothic" w:hAnsi="Century Gothic" w:cstheme="minorHAnsi"/>
          <w:i/>
          <w:szCs w:val="20"/>
          <w:lang w:val="el-GR" w:eastAsia="en-GB"/>
        </w:rPr>
      </w:pPr>
    </w:p>
    <w:p w14:paraId="25783D77" w14:textId="11A6F2D1" w:rsidR="00446CB2" w:rsidRPr="00AA641A" w:rsidRDefault="00446CB2" w:rsidP="00AA641A">
      <w:pPr>
        <w:jc w:val="both"/>
        <w:rPr>
          <w:rFonts w:ascii="Century Gothic" w:hAnsi="Century Gothic" w:cstheme="minorHAnsi"/>
          <w:i/>
          <w:szCs w:val="20"/>
          <w:lang w:val="el-GR" w:eastAsia="en-GB"/>
        </w:rPr>
      </w:pPr>
      <w:r w:rsidRPr="00AA641A">
        <w:rPr>
          <w:rFonts w:ascii="Century Gothic" w:hAnsi="Century Gothic" w:cstheme="minorHAnsi"/>
          <w:i/>
          <w:szCs w:val="20"/>
          <w:lang w:val="el-GR" w:eastAsia="en-GB"/>
        </w:rPr>
        <w:t>(</w:t>
      </w:r>
      <w:r w:rsidR="0046768B" w:rsidRPr="00AA641A">
        <w:rPr>
          <w:rFonts w:ascii="Century Gothic" w:hAnsi="Century Gothic" w:cstheme="minorHAnsi"/>
          <w:i/>
          <w:szCs w:val="20"/>
          <w:lang w:val="el-GR" w:eastAsia="en-GB"/>
        </w:rPr>
        <w:t>γ</w:t>
      </w:r>
      <w:r w:rsidRPr="00AA641A">
        <w:rPr>
          <w:rFonts w:ascii="Century Gothic" w:hAnsi="Century Gothic" w:cstheme="minorHAnsi"/>
          <w:i/>
          <w:szCs w:val="20"/>
          <w:lang w:val="el-GR" w:eastAsia="en-GB"/>
        </w:rPr>
        <w:t xml:space="preserve">) </w:t>
      </w:r>
      <w:r w:rsidR="00953FE1" w:rsidRPr="00AA641A">
        <w:rPr>
          <w:rFonts w:ascii="Century Gothic" w:hAnsi="Century Gothic" w:cstheme="minorHAnsi"/>
          <w:i/>
          <w:szCs w:val="20"/>
          <w:lang w:val="el-GR" w:eastAsia="en-GB"/>
        </w:rPr>
        <w:t xml:space="preserve"> είναι κατάλληλα, συναφή και περιορίζονται στο αναγκαίο για τους σκοπούς για τους οποίους υποβάλλονται σε επεξεργασία («ελαχιστοποίηση των δεδομένων»),</w:t>
      </w:r>
    </w:p>
    <w:p w14:paraId="10DABE26" w14:textId="77777777" w:rsidR="00446CB2" w:rsidRPr="00AA641A" w:rsidRDefault="00446CB2" w:rsidP="00AA641A">
      <w:pPr>
        <w:jc w:val="both"/>
        <w:rPr>
          <w:rFonts w:ascii="Century Gothic" w:hAnsi="Century Gothic" w:cstheme="minorHAnsi"/>
          <w:i/>
          <w:szCs w:val="20"/>
          <w:lang w:val="el-GR" w:eastAsia="en-GB"/>
        </w:rPr>
      </w:pPr>
    </w:p>
    <w:p w14:paraId="32BD68F5" w14:textId="3FCB0614" w:rsidR="00446CB2" w:rsidRPr="00AA641A" w:rsidRDefault="00446CB2" w:rsidP="00AA641A">
      <w:pPr>
        <w:jc w:val="both"/>
        <w:rPr>
          <w:rFonts w:ascii="Century Gothic" w:hAnsi="Century Gothic" w:cstheme="minorHAnsi"/>
          <w:i/>
          <w:szCs w:val="20"/>
          <w:lang w:val="el-GR" w:eastAsia="en-GB"/>
        </w:rPr>
      </w:pPr>
      <w:r w:rsidRPr="00AA641A">
        <w:rPr>
          <w:rFonts w:ascii="Century Gothic" w:hAnsi="Century Gothic" w:cstheme="minorHAnsi"/>
          <w:i/>
          <w:szCs w:val="20"/>
          <w:lang w:val="el-GR" w:eastAsia="en-GB"/>
        </w:rPr>
        <w:t>(</w:t>
      </w:r>
      <w:r w:rsidR="0046768B" w:rsidRPr="00AA641A">
        <w:rPr>
          <w:rFonts w:ascii="Century Gothic" w:hAnsi="Century Gothic" w:cstheme="minorHAnsi"/>
          <w:i/>
          <w:szCs w:val="20"/>
          <w:lang w:val="el-GR" w:eastAsia="en-GB"/>
        </w:rPr>
        <w:t>δ</w:t>
      </w:r>
      <w:r w:rsidRPr="00AA641A">
        <w:rPr>
          <w:rFonts w:ascii="Century Gothic" w:hAnsi="Century Gothic" w:cstheme="minorHAnsi"/>
          <w:i/>
          <w:szCs w:val="20"/>
          <w:lang w:val="el-GR" w:eastAsia="en-GB"/>
        </w:rPr>
        <w:t>)</w:t>
      </w:r>
      <w:r w:rsidR="00953FE1" w:rsidRPr="00AA641A">
        <w:rPr>
          <w:rFonts w:ascii="Century Gothic" w:hAnsi="Century Gothic" w:cstheme="minorHAnsi"/>
          <w:i/>
          <w:szCs w:val="20"/>
          <w:lang w:val="el-GR" w:eastAsia="en-GB"/>
        </w:rPr>
        <w:t xml:space="preserve"> είναι ακριβή και, όταν είναι αναγκαίο, </w:t>
      </w:r>
      <w:proofErr w:type="spellStart"/>
      <w:r w:rsidR="00953FE1" w:rsidRPr="00AA641A">
        <w:rPr>
          <w:rFonts w:ascii="Century Gothic" w:hAnsi="Century Gothic" w:cstheme="minorHAnsi"/>
          <w:i/>
          <w:szCs w:val="20"/>
          <w:lang w:val="el-GR" w:eastAsia="en-GB"/>
        </w:rPr>
        <w:t>επικαιροποιούνται</w:t>
      </w:r>
      <w:proofErr w:type="spellEnd"/>
      <w:r w:rsidR="00953FE1" w:rsidRPr="00AA641A">
        <w:rPr>
          <w:rFonts w:ascii="Century Gothic" w:hAnsi="Century Gothic" w:cstheme="minorHAnsi"/>
          <w:i/>
          <w:szCs w:val="20"/>
          <w:lang w:val="el-GR" w:eastAsia="en-GB"/>
        </w:rPr>
        <w:t>· πρέπει να λαμβάνονται όλα τα εύλογα μέτρα για την άμεση διαγραφή ή διόρθωση δεδομένων προσωπικού χαρακτήρα τα οποία είναι ανακριβή, σε σχέση με τους σκοπούς της επεξεργασίας («ακρίβεια»),</w:t>
      </w:r>
      <w:r w:rsidR="0046768B" w:rsidRPr="00AA641A">
        <w:rPr>
          <w:rFonts w:ascii="Century Gothic" w:hAnsi="Century Gothic" w:cstheme="minorHAnsi"/>
          <w:i/>
          <w:szCs w:val="20"/>
          <w:lang w:val="el-GR" w:eastAsia="en-GB"/>
        </w:rPr>
        <w:t xml:space="preserve"> </w:t>
      </w:r>
    </w:p>
    <w:p w14:paraId="27705ED7" w14:textId="77777777" w:rsidR="00446CB2" w:rsidRPr="00AA641A" w:rsidRDefault="00446CB2" w:rsidP="00AA641A">
      <w:pPr>
        <w:jc w:val="both"/>
        <w:rPr>
          <w:rFonts w:ascii="Century Gothic" w:hAnsi="Century Gothic" w:cstheme="minorHAnsi"/>
          <w:i/>
          <w:szCs w:val="20"/>
          <w:lang w:val="el-GR" w:eastAsia="en-GB"/>
        </w:rPr>
      </w:pPr>
    </w:p>
    <w:p w14:paraId="1CF31DCC" w14:textId="454B56F5" w:rsidR="00446CB2" w:rsidRPr="00AA641A" w:rsidRDefault="00446CB2" w:rsidP="00AA641A">
      <w:pPr>
        <w:jc w:val="both"/>
        <w:rPr>
          <w:rFonts w:ascii="Century Gothic" w:hAnsi="Century Gothic" w:cstheme="minorHAnsi"/>
          <w:i/>
          <w:lang w:val="el-GR" w:eastAsia="en-GB"/>
        </w:rPr>
      </w:pPr>
      <w:r w:rsidRPr="00AA641A">
        <w:rPr>
          <w:rFonts w:ascii="Century Gothic" w:hAnsi="Century Gothic" w:cstheme="minorHAnsi"/>
          <w:i/>
          <w:szCs w:val="20"/>
          <w:lang w:val="el-GR" w:eastAsia="en-GB"/>
        </w:rPr>
        <w:t>(</w:t>
      </w:r>
      <w:r w:rsidR="0046768B" w:rsidRPr="00AA641A">
        <w:rPr>
          <w:rFonts w:ascii="Century Gothic" w:hAnsi="Century Gothic" w:cstheme="minorHAnsi"/>
          <w:i/>
          <w:szCs w:val="20"/>
          <w:lang w:val="el-GR" w:eastAsia="en-GB"/>
        </w:rPr>
        <w:t>ε</w:t>
      </w:r>
      <w:r w:rsidRPr="00AA641A">
        <w:rPr>
          <w:rFonts w:ascii="Century Gothic" w:hAnsi="Century Gothic" w:cstheme="minorHAnsi"/>
          <w:i/>
          <w:szCs w:val="20"/>
          <w:lang w:val="el-GR" w:eastAsia="en-GB"/>
        </w:rPr>
        <w:t>)</w:t>
      </w:r>
      <w:r w:rsidR="0046768B" w:rsidRPr="00AA641A">
        <w:rPr>
          <w:rFonts w:ascii="Century Gothic" w:hAnsi="Century Gothic" w:cstheme="minorHAnsi"/>
          <w:i/>
          <w:szCs w:val="20"/>
          <w:lang w:val="el-GR" w:eastAsia="en-GB"/>
        </w:rPr>
        <w:t xml:space="preserve"> </w:t>
      </w:r>
      <w:r w:rsidR="00953FE1" w:rsidRPr="00AA641A">
        <w:rPr>
          <w:rFonts w:ascii="Century Gothic" w:hAnsi="Century Gothic" w:cstheme="minorHAnsi"/>
          <w:i/>
          <w:szCs w:val="20"/>
          <w:lang w:val="el-GR" w:eastAsia="en-GB"/>
        </w:rPr>
        <w:t xml:space="preserve"> διατηρούνται υπό μορφή που επιτρέπει την ταυτοποίηση των υποκειμένων των δεδομένων μόνο για το διάστημα που απαιτείται για τους σκοπούς της επεξεργασίας των δεδομένων προσωπικού χαρακτήρα· τα δεδομένα προσωπικού χαρακτήρα μπορούν να αποθηκεύονται για μεγαλύτερα διαστήματα, εφόσον τα δεδομένα προσωπικού χαρακτήρα θα υποβάλλονται σε επεξεργασία μόνο για σκοπούς αρχειοθέτησης προς το δημόσιο συμφέρον, για σκοπούς επιστημονικής ή ιστορικής έρευνας ή για στατιστικούς σκοπούς, σύμφωνα με το άρθρο 89 παράγραφος 1 και εφόσον εφαρμόζονται τα </w:t>
      </w:r>
      <w:r w:rsidR="00953FE1" w:rsidRPr="00AA641A">
        <w:rPr>
          <w:rFonts w:ascii="Century Gothic" w:hAnsi="Century Gothic" w:cstheme="minorHAnsi"/>
          <w:i/>
          <w:szCs w:val="20"/>
          <w:lang w:val="el-GR" w:eastAsia="en-GB"/>
        </w:rPr>
        <w:lastRenderedPageBreak/>
        <w:t>κατάλληλα τεχνικά και οργανωτικά μέτρα που απαιτεί ο παρών κανονισμός για τη διασφάλιση των δικαιωμάτων και ελευθεριών του υποκειμένου των δεδομένων («περιορισμός της περιόδου αποθήκευσης»),</w:t>
      </w:r>
    </w:p>
    <w:p w14:paraId="35CADDB9" w14:textId="77777777" w:rsidR="00446CB2" w:rsidRPr="00AA641A" w:rsidRDefault="00446CB2" w:rsidP="00AA641A">
      <w:pPr>
        <w:jc w:val="both"/>
        <w:rPr>
          <w:rFonts w:ascii="Century Gothic" w:hAnsi="Century Gothic" w:cstheme="minorHAnsi"/>
          <w:i/>
          <w:lang w:val="el-GR" w:eastAsia="en-GB"/>
        </w:rPr>
      </w:pPr>
    </w:p>
    <w:p w14:paraId="42A8C80A" w14:textId="57916715" w:rsidR="00446CB2" w:rsidRPr="00AA641A" w:rsidRDefault="00360C7E" w:rsidP="00AA641A">
      <w:pPr>
        <w:jc w:val="both"/>
        <w:rPr>
          <w:rFonts w:ascii="Century Gothic" w:hAnsi="Century Gothic" w:cstheme="minorHAnsi"/>
          <w:i/>
          <w:lang w:val="el-GR" w:eastAsia="en-GB"/>
        </w:rPr>
      </w:pPr>
      <w:r w:rsidRPr="00AA641A">
        <w:rPr>
          <w:rFonts w:ascii="Century Gothic" w:hAnsi="Century Gothic" w:cstheme="minorHAnsi"/>
          <w:i/>
          <w:lang w:val="el-GR" w:eastAsia="en-GB"/>
        </w:rPr>
        <w:t>(</w:t>
      </w:r>
      <w:proofErr w:type="spellStart"/>
      <w:r w:rsidRPr="00AA641A">
        <w:rPr>
          <w:rFonts w:ascii="Century Gothic" w:hAnsi="Century Gothic" w:cstheme="minorHAnsi"/>
          <w:i/>
          <w:lang w:val="el-GR" w:eastAsia="en-GB"/>
        </w:rPr>
        <w:t>στ</w:t>
      </w:r>
      <w:proofErr w:type="spellEnd"/>
      <w:r w:rsidR="00446CB2" w:rsidRPr="00AA641A">
        <w:rPr>
          <w:rFonts w:ascii="Century Gothic" w:hAnsi="Century Gothic" w:cstheme="minorHAnsi"/>
          <w:i/>
          <w:lang w:val="el-GR" w:eastAsia="en-GB"/>
        </w:rPr>
        <w:t xml:space="preserve">) </w:t>
      </w:r>
      <w:r w:rsidR="00953FE1" w:rsidRPr="00AA641A">
        <w:rPr>
          <w:rFonts w:ascii="Century Gothic" w:hAnsi="Century Gothic" w:cstheme="minorHAnsi"/>
          <w:i/>
          <w:lang w:val="el-GR" w:eastAsia="en-GB"/>
        </w:rPr>
        <w:t xml:space="preserve"> υποβάλλονται σε επεξεργασία κατά τρόπο που εγγυάται την ενδεδειγμένη ασφάλεια των δεδομένων προσωπικού χαρακτήρα, μεταξύ άλλων την προστασία τους από μη εξουσιοδοτημένη ή παράνομη επεξεργασία και τυχαία απώλεια, καταστροφή ή φθορά, με τη χρησιμοποίηση κατάλληλων τεχνικών ή οργανωτικών μέτρων («ακεραιότητα και εμπιστευτικότητα»).</w:t>
      </w:r>
    </w:p>
    <w:p w14:paraId="600F0C8F" w14:textId="77777777" w:rsidR="00446CB2" w:rsidRPr="00AA641A" w:rsidRDefault="00446CB2" w:rsidP="00AA641A">
      <w:pPr>
        <w:jc w:val="both"/>
        <w:rPr>
          <w:rFonts w:ascii="Century Gothic" w:hAnsi="Century Gothic" w:cstheme="minorHAnsi"/>
          <w:i/>
          <w:lang w:val="el-GR" w:eastAsia="en-GB"/>
        </w:rPr>
      </w:pPr>
    </w:p>
    <w:p w14:paraId="0CAF41B3" w14:textId="1262475B" w:rsidR="00446CB2" w:rsidRPr="00AA641A" w:rsidRDefault="001E7567" w:rsidP="00AA641A">
      <w:pPr>
        <w:pStyle w:val="ListParagraph"/>
        <w:numPr>
          <w:ilvl w:val="0"/>
          <w:numId w:val="33"/>
        </w:numPr>
        <w:ind w:hanging="720"/>
        <w:jc w:val="both"/>
        <w:rPr>
          <w:rFonts w:ascii="Century Gothic" w:hAnsi="Century Gothic" w:cstheme="minorHAnsi"/>
          <w:i/>
          <w:szCs w:val="20"/>
          <w:lang w:val="el-GR" w:eastAsia="en-GB"/>
        </w:rPr>
      </w:pPr>
      <w:r w:rsidRPr="00AA641A">
        <w:rPr>
          <w:rFonts w:ascii="Century Gothic" w:hAnsi="Century Gothic" w:cstheme="minorHAnsi"/>
          <w:i/>
          <w:szCs w:val="20"/>
          <w:lang w:val="el-GR" w:eastAsia="en-GB"/>
        </w:rPr>
        <w:t xml:space="preserve"> Ο υπεύθυνος επεξεργασίας φέρει την ευθύνη και είναι σε θέση να αποδείξει τη συμμόρφωση με την παράγραφο 1 («λογοδοσία»).</w:t>
      </w:r>
    </w:p>
    <w:p w14:paraId="3A7828F9" w14:textId="77777777" w:rsidR="00097587" w:rsidRPr="00AA641A" w:rsidRDefault="00097587" w:rsidP="00AA641A">
      <w:pPr>
        <w:jc w:val="both"/>
        <w:rPr>
          <w:rFonts w:ascii="Century Gothic" w:hAnsi="Century Gothic" w:cstheme="minorHAnsi"/>
          <w:lang w:val="el-GR"/>
        </w:rPr>
      </w:pPr>
    </w:p>
    <w:p w14:paraId="2EC8B419" w14:textId="5FA7A1FE" w:rsidR="00097587" w:rsidRPr="00AA641A" w:rsidRDefault="00621F68" w:rsidP="00AA641A">
      <w:pPr>
        <w:jc w:val="both"/>
        <w:rPr>
          <w:rFonts w:ascii="Century Gothic" w:hAnsi="Century Gothic" w:cstheme="minorHAnsi"/>
          <w:sz w:val="22"/>
          <w:szCs w:val="20"/>
          <w:lang w:val="el-GR" w:eastAsia="en-GB"/>
        </w:rPr>
      </w:pPr>
      <w:r w:rsidRPr="00AA641A">
        <w:rPr>
          <w:rFonts w:ascii="Century Gothic" w:hAnsi="Century Gothic" w:cstheme="minorHAnsi"/>
          <w:lang w:val="el-GR" w:eastAsia="en-GB"/>
        </w:rPr>
        <w:t>Η</w:t>
      </w:r>
      <w:r w:rsidR="0067279F" w:rsidRPr="00AA641A">
        <w:rPr>
          <w:rFonts w:ascii="Century Gothic" w:hAnsi="Century Gothic" w:cstheme="minorHAnsi"/>
          <w:lang w:val="el-GR" w:eastAsia="en-GB"/>
        </w:rPr>
        <w:t xml:space="preserve"> </w:t>
      </w:r>
      <w:r w:rsidR="00AA641A" w:rsidRPr="00AA641A">
        <w:rPr>
          <w:rFonts w:ascii="Century Gothic" w:hAnsi="Century Gothic" w:cstheme="minorHAnsi"/>
          <w:lang w:val="el-GR" w:eastAsia="en-GB"/>
        </w:rPr>
        <w:t xml:space="preserve">Εταιρεία Αξιοποίησης &amp; Διαχείρισης της Περιουσίας του </w:t>
      </w:r>
      <w:r w:rsidR="00A217D8">
        <w:rPr>
          <w:rFonts w:ascii="Century Gothic" w:hAnsi="Century Gothic" w:cstheme="minorHAnsi"/>
          <w:lang w:val="el-GR" w:eastAsia="en-GB"/>
        </w:rPr>
        <w:t xml:space="preserve">Πολυτεχνείου </w:t>
      </w:r>
      <w:r w:rsidR="00AA641A" w:rsidRPr="00AA641A">
        <w:rPr>
          <w:rFonts w:ascii="Century Gothic" w:hAnsi="Century Gothic" w:cstheme="minorHAnsi"/>
          <w:lang w:val="el-GR" w:eastAsia="en-GB"/>
        </w:rPr>
        <w:t xml:space="preserve"> Κρήτης</w:t>
      </w:r>
      <w:r w:rsidR="00AA641A">
        <w:rPr>
          <w:rFonts w:ascii="Century Gothic" w:hAnsi="Century Gothic" w:cstheme="minorHAnsi"/>
          <w:lang w:val="el-GR" w:eastAsia="en-GB"/>
        </w:rPr>
        <w:t xml:space="preserve"> </w:t>
      </w:r>
      <w:r w:rsidRPr="00AA641A">
        <w:rPr>
          <w:rFonts w:ascii="Century Gothic" w:hAnsi="Century Gothic" w:cstheme="minorHAnsi"/>
          <w:lang w:val="el-GR" w:eastAsia="en-GB"/>
        </w:rPr>
        <w:t xml:space="preserve">διασφαλίζει </w:t>
      </w:r>
      <w:r w:rsidR="009818DC" w:rsidRPr="00AA641A">
        <w:rPr>
          <w:rFonts w:ascii="Century Gothic" w:hAnsi="Century Gothic" w:cstheme="minorHAnsi"/>
          <w:lang w:val="el-GR" w:eastAsia="en-GB"/>
        </w:rPr>
        <w:t>ότι συμμορφ</w:t>
      </w:r>
      <w:r w:rsidR="00DC4E0C" w:rsidRPr="00AA641A">
        <w:rPr>
          <w:rFonts w:ascii="Century Gothic" w:hAnsi="Century Gothic" w:cstheme="minorHAnsi"/>
          <w:lang w:val="el-GR" w:eastAsia="en-GB"/>
        </w:rPr>
        <w:t>ώνεται</w:t>
      </w:r>
      <w:r w:rsidR="009818DC" w:rsidRPr="00AA641A">
        <w:rPr>
          <w:rFonts w:ascii="Century Gothic" w:hAnsi="Century Gothic" w:cstheme="minorHAnsi"/>
          <w:lang w:val="el-GR" w:eastAsia="en-GB"/>
        </w:rPr>
        <w:t xml:space="preserve"> με  όλες αυτές τις αρχές</w:t>
      </w:r>
      <w:r w:rsidR="00DC4E0C" w:rsidRPr="00AA641A">
        <w:rPr>
          <w:rFonts w:ascii="Century Gothic" w:hAnsi="Century Gothic" w:cstheme="minorHAnsi"/>
          <w:lang w:val="el-GR" w:eastAsia="en-GB"/>
        </w:rPr>
        <w:t xml:space="preserve">, τόσο </w:t>
      </w:r>
      <w:r w:rsidR="009818DC" w:rsidRPr="00AA641A">
        <w:rPr>
          <w:rFonts w:ascii="Century Gothic" w:hAnsi="Century Gothic" w:cstheme="minorHAnsi"/>
          <w:lang w:val="el-GR" w:eastAsia="en-GB"/>
        </w:rPr>
        <w:t>στ</w:t>
      </w:r>
      <w:r w:rsidR="00DC4E0C" w:rsidRPr="00AA641A">
        <w:rPr>
          <w:rFonts w:ascii="Century Gothic" w:hAnsi="Century Gothic" w:cstheme="minorHAnsi"/>
          <w:lang w:val="el-GR" w:eastAsia="en-GB"/>
        </w:rPr>
        <w:t>ις</w:t>
      </w:r>
      <w:r w:rsidR="009818DC" w:rsidRPr="00AA641A">
        <w:rPr>
          <w:rFonts w:ascii="Century Gothic" w:hAnsi="Century Gothic" w:cstheme="minorHAnsi"/>
          <w:lang w:val="el-GR" w:eastAsia="en-GB"/>
        </w:rPr>
        <w:t xml:space="preserve"> </w:t>
      </w:r>
      <w:r w:rsidR="00DC4E0C" w:rsidRPr="00AA641A">
        <w:rPr>
          <w:rFonts w:ascii="Century Gothic" w:hAnsi="Century Gothic" w:cstheme="minorHAnsi"/>
          <w:lang w:val="el-GR" w:eastAsia="en-GB"/>
        </w:rPr>
        <w:t xml:space="preserve">τρέχουσες </w:t>
      </w:r>
      <w:r w:rsidR="009818DC" w:rsidRPr="00AA641A">
        <w:rPr>
          <w:rFonts w:ascii="Century Gothic" w:hAnsi="Century Gothic" w:cstheme="minorHAnsi"/>
          <w:lang w:val="el-GR" w:eastAsia="en-GB"/>
        </w:rPr>
        <w:t>επεξεργασί</w:t>
      </w:r>
      <w:r w:rsidR="00DC4E0C" w:rsidRPr="00AA641A">
        <w:rPr>
          <w:rFonts w:ascii="Century Gothic" w:hAnsi="Century Gothic" w:cstheme="minorHAnsi"/>
          <w:lang w:val="el-GR" w:eastAsia="en-GB"/>
        </w:rPr>
        <w:t>ες, όσο και</w:t>
      </w:r>
      <w:r w:rsidR="00F94971" w:rsidRPr="00AA641A">
        <w:rPr>
          <w:rFonts w:ascii="Century Gothic" w:hAnsi="Century Gothic" w:cstheme="minorHAnsi"/>
          <w:lang w:val="el-GR" w:eastAsia="en-GB"/>
        </w:rPr>
        <w:t xml:space="preserve"> </w:t>
      </w:r>
      <w:r w:rsidR="00DC4E0C" w:rsidRPr="00AA641A">
        <w:rPr>
          <w:rFonts w:ascii="Century Gothic" w:hAnsi="Century Gothic" w:cstheme="minorHAnsi"/>
          <w:lang w:val="el-GR" w:eastAsia="en-GB"/>
        </w:rPr>
        <w:t>κατά</w:t>
      </w:r>
      <w:r w:rsidR="00F94971" w:rsidRPr="00AA641A">
        <w:rPr>
          <w:rFonts w:ascii="Century Gothic" w:hAnsi="Century Gothic" w:cstheme="minorHAnsi"/>
          <w:lang w:val="el-GR" w:eastAsia="en-GB"/>
        </w:rPr>
        <w:t xml:space="preserve"> τη</w:t>
      </w:r>
      <w:r w:rsidR="00DC4E0C" w:rsidRPr="00AA641A">
        <w:rPr>
          <w:rFonts w:ascii="Century Gothic" w:hAnsi="Century Gothic" w:cstheme="minorHAnsi"/>
          <w:lang w:val="el-GR" w:eastAsia="en-GB"/>
        </w:rPr>
        <w:t>ν</w:t>
      </w:r>
      <w:r w:rsidR="00F94971" w:rsidRPr="00AA641A">
        <w:rPr>
          <w:rFonts w:ascii="Century Gothic" w:hAnsi="Century Gothic" w:cstheme="minorHAnsi"/>
          <w:lang w:val="el-GR" w:eastAsia="en-GB"/>
        </w:rPr>
        <w:t xml:space="preserve"> </w:t>
      </w:r>
      <w:r w:rsidR="00081106" w:rsidRPr="00AA641A">
        <w:rPr>
          <w:rFonts w:ascii="Century Gothic" w:hAnsi="Century Gothic" w:cstheme="minorHAnsi"/>
          <w:lang w:val="el-GR" w:eastAsia="en-GB"/>
        </w:rPr>
        <w:t>εισαγωγή</w:t>
      </w:r>
      <w:r w:rsidR="00F94971" w:rsidRPr="00AA641A">
        <w:rPr>
          <w:rFonts w:ascii="Century Gothic" w:hAnsi="Century Gothic" w:cstheme="minorHAnsi"/>
          <w:lang w:val="el-GR" w:eastAsia="en-GB"/>
        </w:rPr>
        <w:t xml:space="preserve"> νέων μεθόδων επεξεργασίας, όπως νέ</w:t>
      </w:r>
      <w:r w:rsidR="00536674" w:rsidRPr="00AA641A">
        <w:rPr>
          <w:rFonts w:ascii="Century Gothic" w:hAnsi="Century Gothic" w:cstheme="minorHAnsi"/>
          <w:lang w:val="el-GR" w:eastAsia="en-GB"/>
        </w:rPr>
        <w:t>α</w:t>
      </w:r>
      <w:r w:rsidR="00F94971" w:rsidRPr="00AA641A">
        <w:rPr>
          <w:rFonts w:ascii="Century Gothic" w:hAnsi="Century Gothic" w:cstheme="minorHAnsi"/>
          <w:lang w:val="el-GR" w:eastAsia="en-GB"/>
        </w:rPr>
        <w:t xml:space="preserve"> πληροφοριακ</w:t>
      </w:r>
      <w:r w:rsidR="00536674" w:rsidRPr="00AA641A">
        <w:rPr>
          <w:rFonts w:ascii="Century Gothic" w:hAnsi="Century Gothic" w:cstheme="minorHAnsi"/>
          <w:lang w:val="el-GR" w:eastAsia="en-GB"/>
        </w:rPr>
        <w:t>ά</w:t>
      </w:r>
      <w:r w:rsidR="00F94971" w:rsidRPr="00AA641A">
        <w:rPr>
          <w:rFonts w:ascii="Century Gothic" w:hAnsi="Century Gothic" w:cstheme="minorHAnsi"/>
          <w:lang w:val="el-GR" w:eastAsia="en-GB"/>
        </w:rPr>
        <w:t xml:space="preserve"> συστ</w:t>
      </w:r>
      <w:r w:rsidR="00536674" w:rsidRPr="00AA641A">
        <w:rPr>
          <w:rFonts w:ascii="Century Gothic" w:hAnsi="Century Gothic" w:cstheme="minorHAnsi"/>
          <w:lang w:val="el-GR" w:eastAsia="en-GB"/>
        </w:rPr>
        <w:t>ή</w:t>
      </w:r>
      <w:r w:rsidR="00F94971" w:rsidRPr="00AA641A">
        <w:rPr>
          <w:rFonts w:ascii="Century Gothic" w:hAnsi="Century Gothic" w:cstheme="minorHAnsi"/>
          <w:lang w:val="el-GR" w:eastAsia="en-GB"/>
        </w:rPr>
        <w:t>μ</w:t>
      </w:r>
      <w:r w:rsidR="00536674" w:rsidRPr="00AA641A">
        <w:rPr>
          <w:rFonts w:ascii="Century Gothic" w:hAnsi="Century Gothic" w:cstheme="minorHAnsi"/>
          <w:lang w:val="el-GR" w:eastAsia="en-GB"/>
        </w:rPr>
        <w:t>α</w:t>
      </w:r>
      <w:r w:rsidR="00F94971" w:rsidRPr="00AA641A">
        <w:rPr>
          <w:rFonts w:ascii="Century Gothic" w:hAnsi="Century Gothic" w:cstheme="minorHAnsi"/>
          <w:lang w:val="el-GR" w:eastAsia="en-GB"/>
        </w:rPr>
        <w:t>τ</w:t>
      </w:r>
      <w:r w:rsidR="00536674" w:rsidRPr="00AA641A">
        <w:rPr>
          <w:rFonts w:ascii="Century Gothic" w:hAnsi="Century Gothic" w:cstheme="minorHAnsi"/>
          <w:lang w:val="el-GR" w:eastAsia="en-GB"/>
        </w:rPr>
        <w:t>α</w:t>
      </w:r>
      <w:r w:rsidR="00F94971" w:rsidRPr="00AA641A">
        <w:rPr>
          <w:rFonts w:ascii="Century Gothic" w:hAnsi="Century Gothic" w:cstheme="minorHAnsi"/>
          <w:lang w:val="el-GR" w:eastAsia="en-GB"/>
        </w:rPr>
        <w:t xml:space="preserve">. </w:t>
      </w:r>
    </w:p>
    <w:p w14:paraId="64B1DC2D" w14:textId="77777777" w:rsidR="00097587" w:rsidRPr="00AA641A" w:rsidRDefault="00097587" w:rsidP="00AA641A">
      <w:pPr>
        <w:ind w:left="360"/>
        <w:jc w:val="both"/>
        <w:rPr>
          <w:rFonts w:ascii="Century Gothic" w:hAnsi="Century Gothic" w:cstheme="minorHAnsi"/>
          <w:sz w:val="22"/>
          <w:szCs w:val="20"/>
          <w:lang w:val="el-GR" w:eastAsia="en-GB"/>
        </w:rPr>
      </w:pPr>
    </w:p>
    <w:p w14:paraId="5F2F9BF3" w14:textId="0C63686A" w:rsidR="00812EE5" w:rsidRPr="00AA641A" w:rsidRDefault="00F94971" w:rsidP="00AA641A">
      <w:pPr>
        <w:pStyle w:val="Heading2"/>
        <w:jc w:val="both"/>
        <w:rPr>
          <w:rFonts w:ascii="Century Gothic" w:hAnsi="Century Gothic" w:cstheme="minorHAnsi"/>
          <w:lang w:eastAsia="en-GB"/>
        </w:rPr>
      </w:pPr>
      <w:bookmarkStart w:id="15" w:name="_Toc20235796"/>
      <w:r w:rsidRPr="00AA641A">
        <w:rPr>
          <w:rFonts w:ascii="Century Gothic" w:hAnsi="Century Gothic" w:cstheme="minorHAnsi"/>
          <w:lang w:val="el-GR" w:eastAsia="en-GB"/>
        </w:rPr>
        <w:t xml:space="preserve">Ατομικά </w:t>
      </w:r>
      <w:r w:rsidR="00081106" w:rsidRPr="00AA641A">
        <w:rPr>
          <w:rFonts w:ascii="Century Gothic" w:hAnsi="Century Gothic" w:cstheme="minorHAnsi"/>
          <w:lang w:val="el-GR" w:eastAsia="en-GB"/>
        </w:rPr>
        <w:t>Δικαιώματα</w:t>
      </w:r>
      <w:bookmarkEnd w:id="15"/>
    </w:p>
    <w:p w14:paraId="407EA39A" w14:textId="77777777" w:rsidR="00A74FE2" w:rsidRPr="00AA641A" w:rsidRDefault="00A74FE2" w:rsidP="00AA641A">
      <w:pPr>
        <w:jc w:val="both"/>
        <w:rPr>
          <w:rFonts w:ascii="Century Gothic" w:hAnsi="Century Gothic" w:cstheme="minorHAnsi"/>
          <w:sz w:val="22"/>
          <w:szCs w:val="20"/>
          <w:lang w:eastAsia="en-GB"/>
        </w:rPr>
      </w:pPr>
    </w:p>
    <w:p w14:paraId="55571B1E" w14:textId="50350B51" w:rsidR="00812EE5" w:rsidRPr="00AA641A" w:rsidRDefault="005F2300" w:rsidP="00AA641A">
      <w:pPr>
        <w:jc w:val="both"/>
        <w:rPr>
          <w:rFonts w:ascii="Century Gothic" w:hAnsi="Century Gothic" w:cstheme="minorHAnsi"/>
          <w:szCs w:val="20"/>
          <w:lang w:val="el-GR" w:eastAsia="en-GB"/>
        </w:rPr>
      </w:pPr>
      <w:r w:rsidRPr="00AA641A">
        <w:rPr>
          <w:rFonts w:ascii="Century Gothic" w:hAnsi="Century Gothic" w:cstheme="minorHAnsi"/>
          <w:szCs w:val="20"/>
          <w:lang w:val="el-GR" w:eastAsia="en-GB"/>
        </w:rPr>
        <w:t xml:space="preserve">Το υποκείμενο των δεδομένων έχει </w:t>
      </w:r>
      <w:r w:rsidR="00536674" w:rsidRPr="00AA641A">
        <w:rPr>
          <w:rFonts w:ascii="Century Gothic" w:hAnsi="Century Gothic" w:cstheme="minorHAnsi"/>
          <w:szCs w:val="20"/>
          <w:lang w:val="el-GR" w:eastAsia="en-GB"/>
        </w:rPr>
        <w:t>σημαντικά</w:t>
      </w:r>
      <w:r w:rsidRPr="00AA641A">
        <w:rPr>
          <w:rFonts w:ascii="Century Gothic" w:hAnsi="Century Gothic" w:cstheme="minorHAnsi"/>
          <w:szCs w:val="20"/>
          <w:lang w:val="el-GR" w:eastAsia="en-GB"/>
        </w:rPr>
        <w:t xml:space="preserve"> δικαιώματα, αναφορικά </w:t>
      </w:r>
      <w:r w:rsidR="00935466" w:rsidRPr="00AA641A">
        <w:rPr>
          <w:rFonts w:ascii="Century Gothic" w:hAnsi="Century Gothic" w:cstheme="minorHAnsi"/>
          <w:szCs w:val="20"/>
          <w:lang w:val="el-GR" w:eastAsia="en-GB"/>
        </w:rPr>
        <w:t xml:space="preserve">με </w:t>
      </w:r>
      <w:r w:rsidR="0023411C" w:rsidRPr="00AA641A">
        <w:rPr>
          <w:rFonts w:ascii="Century Gothic" w:hAnsi="Century Gothic" w:cstheme="minorHAnsi"/>
          <w:szCs w:val="20"/>
          <w:lang w:val="el-GR" w:eastAsia="en-GB"/>
        </w:rPr>
        <w:t>το</w:t>
      </w:r>
      <w:r w:rsidR="00536674" w:rsidRPr="00AA641A">
        <w:rPr>
          <w:rFonts w:ascii="Century Gothic" w:hAnsi="Century Gothic" w:cstheme="minorHAnsi"/>
          <w:szCs w:val="20"/>
          <w:lang w:val="el-GR" w:eastAsia="en-GB"/>
        </w:rPr>
        <w:t>ν</w:t>
      </w:r>
      <w:r w:rsidRPr="00AA641A">
        <w:rPr>
          <w:rFonts w:ascii="Century Gothic" w:hAnsi="Century Gothic" w:cstheme="minorHAnsi"/>
          <w:szCs w:val="20"/>
          <w:lang w:val="el-GR" w:eastAsia="en-GB"/>
        </w:rPr>
        <w:t xml:space="preserve"> Κ</w:t>
      </w:r>
      <w:r w:rsidR="00536674" w:rsidRPr="00AA641A">
        <w:rPr>
          <w:rFonts w:ascii="Century Gothic" w:hAnsi="Century Gothic" w:cstheme="minorHAnsi"/>
          <w:szCs w:val="20"/>
          <w:lang w:val="el-GR" w:eastAsia="en-GB"/>
        </w:rPr>
        <w:t>ανονισμό</w:t>
      </w:r>
      <w:r w:rsidRPr="00AA641A">
        <w:rPr>
          <w:rFonts w:ascii="Century Gothic" w:hAnsi="Century Gothic" w:cstheme="minorHAnsi"/>
          <w:szCs w:val="20"/>
          <w:lang w:val="el-GR" w:eastAsia="en-GB"/>
        </w:rPr>
        <w:t>. Σε αυτά περιλαμβάνονται</w:t>
      </w:r>
      <w:r w:rsidR="00812EE5" w:rsidRPr="00AA641A">
        <w:rPr>
          <w:rFonts w:ascii="Century Gothic" w:hAnsi="Century Gothic" w:cstheme="minorHAnsi"/>
          <w:szCs w:val="20"/>
          <w:lang w:val="el-GR" w:eastAsia="en-GB"/>
        </w:rPr>
        <w:t>:</w:t>
      </w:r>
    </w:p>
    <w:p w14:paraId="3ED44F58" w14:textId="77777777" w:rsidR="00935466" w:rsidRPr="00AA641A" w:rsidRDefault="00935466" w:rsidP="00AA641A">
      <w:pPr>
        <w:jc w:val="both"/>
        <w:rPr>
          <w:rFonts w:ascii="Century Gothic" w:hAnsi="Century Gothic" w:cstheme="minorHAnsi"/>
          <w:szCs w:val="20"/>
          <w:lang w:val="el-GR" w:eastAsia="en-GB"/>
        </w:rPr>
      </w:pPr>
    </w:p>
    <w:p w14:paraId="7AE477CB" w14:textId="2DAA0CD8" w:rsidR="00097587" w:rsidRPr="00AA641A" w:rsidRDefault="005F2300" w:rsidP="00AA641A">
      <w:pPr>
        <w:pStyle w:val="ListParagraph"/>
        <w:numPr>
          <w:ilvl w:val="0"/>
          <w:numId w:val="35"/>
        </w:numPr>
        <w:jc w:val="both"/>
        <w:rPr>
          <w:rFonts w:ascii="Century Gothic" w:hAnsi="Century Gothic" w:cstheme="minorHAnsi"/>
          <w:lang w:eastAsia="en-GB"/>
        </w:rPr>
      </w:pPr>
      <w:r w:rsidRPr="00AA641A">
        <w:rPr>
          <w:rFonts w:ascii="Century Gothic" w:hAnsi="Century Gothic" w:cstheme="minorHAnsi"/>
          <w:lang w:val="el-GR" w:eastAsia="en-GB"/>
        </w:rPr>
        <w:t>Το δικαίωμα της πληροφόρησης</w:t>
      </w:r>
    </w:p>
    <w:p w14:paraId="29D4915F" w14:textId="53A03464" w:rsidR="00097587" w:rsidRPr="00AA641A" w:rsidRDefault="005F2300" w:rsidP="00AA641A">
      <w:pPr>
        <w:pStyle w:val="ListParagraph"/>
        <w:numPr>
          <w:ilvl w:val="0"/>
          <w:numId w:val="35"/>
        </w:numPr>
        <w:jc w:val="both"/>
        <w:rPr>
          <w:rFonts w:ascii="Century Gothic" w:hAnsi="Century Gothic" w:cstheme="minorHAnsi"/>
          <w:lang w:eastAsia="en-GB"/>
        </w:rPr>
      </w:pPr>
      <w:r w:rsidRPr="00AA641A">
        <w:rPr>
          <w:rFonts w:ascii="Century Gothic" w:hAnsi="Century Gothic" w:cstheme="minorHAnsi"/>
          <w:lang w:val="el-GR" w:eastAsia="en-GB"/>
        </w:rPr>
        <w:t xml:space="preserve">Το δικαίωμα </w:t>
      </w:r>
      <w:r w:rsidR="006157E4" w:rsidRPr="00AA641A">
        <w:rPr>
          <w:rFonts w:ascii="Century Gothic" w:hAnsi="Century Gothic" w:cstheme="minorHAnsi"/>
          <w:lang w:val="el-GR" w:eastAsia="en-GB"/>
        </w:rPr>
        <w:t xml:space="preserve">της </w:t>
      </w:r>
      <w:r w:rsidRPr="00AA641A">
        <w:rPr>
          <w:rFonts w:ascii="Century Gothic" w:hAnsi="Century Gothic" w:cstheme="minorHAnsi"/>
          <w:lang w:val="el-GR" w:eastAsia="en-GB"/>
        </w:rPr>
        <w:t>πρόσβασης</w:t>
      </w:r>
    </w:p>
    <w:p w14:paraId="5AD9AF45" w14:textId="6FCD111B" w:rsidR="00097587" w:rsidRPr="00AA641A" w:rsidRDefault="005F2300" w:rsidP="00AA641A">
      <w:pPr>
        <w:pStyle w:val="ListParagraph"/>
        <w:numPr>
          <w:ilvl w:val="0"/>
          <w:numId w:val="35"/>
        </w:numPr>
        <w:jc w:val="both"/>
        <w:rPr>
          <w:rFonts w:ascii="Century Gothic" w:hAnsi="Century Gothic" w:cstheme="minorHAnsi"/>
          <w:lang w:eastAsia="en-GB"/>
        </w:rPr>
      </w:pPr>
      <w:r w:rsidRPr="00AA641A">
        <w:rPr>
          <w:rFonts w:ascii="Century Gothic" w:hAnsi="Century Gothic" w:cstheme="minorHAnsi"/>
          <w:lang w:val="el-GR" w:eastAsia="en-GB"/>
        </w:rPr>
        <w:t xml:space="preserve">Το δικαίωμα </w:t>
      </w:r>
      <w:r w:rsidR="006157E4" w:rsidRPr="00AA641A">
        <w:rPr>
          <w:rFonts w:ascii="Century Gothic" w:hAnsi="Century Gothic" w:cstheme="minorHAnsi"/>
          <w:lang w:val="el-GR" w:eastAsia="en-GB"/>
        </w:rPr>
        <w:t xml:space="preserve">της </w:t>
      </w:r>
      <w:r w:rsidRPr="00AA641A">
        <w:rPr>
          <w:rFonts w:ascii="Century Gothic" w:hAnsi="Century Gothic" w:cstheme="minorHAnsi"/>
          <w:lang w:val="el-GR" w:eastAsia="en-GB"/>
        </w:rPr>
        <w:t>διόρθωσης</w:t>
      </w:r>
    </w:p>
    <w:p w14:paraId="6C25C806" w14:textId="771FB925" w:rsidR="00097587" w:rsidRPr="00AA641A" w:rsidRDefault="005F2300" w:rsidP="00AA641A">
      <w:pPr>
        <w:pStyle w:val="ListParagraph"/>
        <w:numPr>
          <w:ilvl w:val="0"/>
          <w:numId w:val="35"/>
        </w:numPr>
        <w:jc w:val="both"/>
        <w:rPr>
          <w:rFonts w:ascii="Century Gothic" w:hAnsi="Century Gothic" w:cstheme="minorHAnsi"/>
          <w:lang w:eastAsia="en-GB"/>
        </w:rPr>
      </w:pPr>
      <w:r w:rsidRPr="00AA641A">
        <w:rPr>
          <w:rFonts w:ascii="Century Gothic" w:hAnsi="Century Gothic" w:cstheme="minorHAnsi"/>
          <w:lang w:val="el-GR" w:eastAsia="en-GB"/>
        </w:rPr>
        <w:t xml:space="preserve">Το δικαίωμα </w:t>
      </w:r>
      <w:r w:rsidR="006157E4" w:rsidRPr="00AA641A">
        <w:rPr>
          <w:rFonts w:ascii="Century Gothic" w:hAnsi="Century Gothic" w:cstheme="minorHAnsi"/>
          <w:lang w:val="el-GR" w:eastAsia="en-GB"/>
        </w:rPr>
        <w:t xml:space="preserve">της </w:t>
      </w:r>
      <w:r w:rsidRPr="00AA641A">
        <w:rPr>
          <w:rFonts w:ascii="Century Gothic" w:hAnsi="Century Gothic" w:cstheme="minorHAnsi"/>
          <w:lang w:val="el-GR" w:eastAsia="en-GB"/>
        </w:rPr>
        <w:t>διαγραφής</w:t>
      </w:r>
    </w:p>
    <w:p w14:paraId="007785D8" w14:textId="34B1D4A9" w:rsidR="00097587" w:rsidRPr="00AA641A" w:rsidRDefault="005F2300" w:rsidP="00AA641A">
      <w:pPr>
        <w:pStyle w:val="ListParagraph"/>
        <w:numPr>
          <w:ilvl w:val="0"/>
          <w:numId w:val="35"/>
        </w:numPr>
        <w:jc w:val="both"/>
        <w:rPr>
          <w:rFonts w:ascii="Century Gothic" w:hAnsi="Century Gothic" w:cstheme="minorHAnsi"/>
          <w:lang w:val="el-GR" w:eastAsia="en-GB"/>
        </w:rPr>
      </w:pPr>
      <w:r w:rsidRPr="00AA641A">
        <w:rPr>
          <w:rFonts w:ascii="Century Gothic" w:hAnsi="Century Gothic" w:cstheme="minorHAnsi"/>
          <w:lang w:val="el-GR" w:eastAsia="en-GB"/>
        </w:rPr>
        <w:t xml:space="preserve">Το δικαίωμα </w:t>
      </w:r>
      <w:r w:rsidR="006157E4" w:rsidRPr="00AA641A">
        <w:rPr>
          <w:rFonts w:ascii="Century Gothic" w:hAnsi="Century Gothic" w:cstheme="minorHAnsi"/>
          <w:lang w:val="el-GR" w:eastAsia="en-GB"/>
        </w:rPr>
        <w:t>τ</w:t>
      </w:r>
      <w:r w:rsidR="00935466" w:rsidRPr="00AA641A">
        <w:rPr>
          <w:rFonts w:ascii="Century Gothic" w:hAnsi="Century Gothic" w:cstheme="minorHAnsi"/>
          <w:lang w:val="el-GR" w:eastAsia="en-GB"/>
        </w:rPr>
        <w:t>ου</w:t>
      </w:r>
      <w:r w:rsidR="006157E4" w:rsidRPr="00AA641A">
        <w:rPr>
          <w:rFonts w:ascii="Century Gothic" w:hAnsi="Century Gothic" w:cstheme="minorHAnsi"/>
          <w:lang w:val="el-GR" w:eastAsia="en-GB"/>
        </w:rPr>
        <w:t xml:space="preserve"> </w:t>
      </w:r>
      <w:r w:rsidRPr="00AA641A">
        <w:rPr>
          <w:rFonts w:ascii="Century Gothic" w:hAnsi="Century Gothic" w:cstheme="minorHAnsi"/>
          <w:lang w:val="el-GR" w:eastAsia="en-GB"/>
        </w:rPr>
        <w:t>περιορισμού της επεξεργασίας</w:t>
      </w:r>
    </w:p>
    <w:p w14:paraId="32713920" w14:textId="7543AB61" w:rsidR="006157E4" w:rsidRPr="00AA641A" w:rsidRDefault="005F2300" w:rsidP="00AA641A">
      <w:pPr>
        <w:pStyle w:val="ListParagraph"/>
        <w:numPr>
          <w:ilvl w:val="0"/>
          <w:numId w:val="35"/>
        </w:numPr>
        <w:jc w:val="both"/>
        <w:rPr>
          <w:rFonts w:ascii="Century Gothic" w:hAnsi="Century Gothic" w:cstheme="minorHAnsi"/>
          <w:lang w:val="el-GR" w:eastAsia="en-GB"/>
        </w:rPr>
      </w:pPr>
      <w:r w:rsidRPr="00AA641A">
        <w:rPr>
          <w:rFonts w:ascii="Century Gothic" w:hAnsi="Century Gothic" w:cstheme="minorHAnsi"/>
          <w:lang w:val="el-GR" w:eastAsia="en-GB"/>
        </w:rPr>
        <w:t xml:space="preserve">Το δικαίωμα της </w:t>
      </w:r>
      <w:proofErr w:type="spellStart"/>
      <w:r w:rsidRPr="00AA641A">
        <w:rPr>
          <w:rFonts w:ascii="Century Gothic" w:hAnsi="Century Gothic" w:cstheme="minorHAnsi"/>
          <w:lang w:val="el-GR" w:eastAsia="en-GB"/>
        </w:rPr>
        <w:t>φορητότητας</w:t>
      </w:r>
      <w:proofErr w:type="spellEnd"/>
      <w:r w:rsidRPr="00AA641A">
        <w:rPr>
          <w:rFonts w:ascii="Century Gothic" w:hAnsi="Century Gothic" w:cstheme="minorHAnsi"/>
          <w:lang w:val="el-GR" w:eastAsia="en-GB"/>
        </w:rPr>
        <w:t xml:space="preserve"> των δεδομ</w:t>
      </w:r>
      <w:r w:rsidR="006157E4" w:rsidRPr="00AA641A">
        <w:rPr>
          <w:rFonts w:ascii="Century Gothic" w:hAnsi="Century Gothic" w:cstheme="minorHAnsi"/>
          <w:lang w:val="el-GR" w:eastAsia="en-GB"/>
        </w:rPr>
        <w:t>ένων</w:t>
      </w:r>
    </w:p>
    <w:p w14:paraId="01976A29" w14:textId="74985ED3" w:rsidR="00097587" w:rsidRPr="00AA641A" w:rsidRDefault="006157E4" w:rsidP="00AA641A">
      <w:pPr>
        <w:pStyle w:val="ListParagraph"/>
        <w:numPr>
          <w:ilvl w:val="0"/>
          <w:numId w:val="35"/>
        </w:numPr>
        <w:jc w:val="both"/>
        <w:rPr>
          <w:rFonts w:ascii="Century Gothic" w:hAnsi="Century Gothic" w:cstheme="minorHAnsi"/>
          <w:lang w:eastAsia="en-GB"/>
        </w:rPr>
      </w:pPr>
      <w:r w:rsidRPr="00AA641A">
        <w:rPr>
          <w:rFonts w:ascii="Century Gothic" w:hAnsi="Century Gothic" w:cstheme="minorHAnsi"/>
          <w:lang w:val="el-GR" w:eastAsia="en-GB"/>
        </w:rPr>
        <w:t xml:space="preserve">Το δικαίωμα της </w:t>
      </w:r>
      <w:r w:rsidR="005B222A" w:rsidRPr="00AA641A">
        <w:rPr>
          <w:rFonts w:ascii="Century Gothic" w:hAnsi="Century Gothic" w:cstheme="minorHAnsi"/>
          <w:lang w:val="el-GR" w:eastAsia="en-GB"/>
        </w:rPr>
        <w:t>εναντίωσης</w:t>
      </w:r>
    </w:p>
    <w:p w14:paraId="28D051CA" w14:textId="024B306E" w:rsidR="00812EE5" w:rsidRPr="00AA641A" w:rsidRDefault="006157E4" w:rsidP="00AA641A">
      <w:pPr>
        <w:pStyle w:val="ListParagraph"/>
        <w:numPr>
          <w:ilvl w:val="0"/>
          <w:numId w:val="35"/>
        </w:numPr>
        <w:jc w:val="both"/>
        <w:rPr>
          <w:rFonts w:ascii="Century Gothic" w:hAnsi="Century Gothic" w:cstheme="minorHAnsi"/>
          <w:lang w:val="el-GR" w:eastAsia="en-GB"/>
        </w:rPr>
      </w:pPr>
      <w:r w:rsidRPr="00AA641A">
        <w:rPr>
          <w:rFonts w:ascii="Century Gothic" w:hAnsi="Century Gothic" w:cstheme="minorHAnsi"/>
          <w:lang w:val="el-GR" w:eastAsia="en-GB"/>
        </w:rPr>
        <w:t xml:space="preserve">Δικαιώματα που σχετίζονται με την αυτοματοποιημένη λήψη αποφάσεων </w:t>
      </w:r>
      <w:r w:rsidR="00935466" w:rsidRPr="00AA641A">
        <w:rPr>
          <w:rFonts w:ascii="Century Gothic" w:hAnsi="Century Gothic" w:cstheme="minorHAnsi"/>
          <w:lang w:val="el-GR" w:eastAsia="en-GB"/>
        </w:rPr>
        <w:t xml:space="preserve">για το άτομο </w:t>
      </w:r>
      <w:r w:rsidRPr="00AA641A">
        <w:rPr>
          <w:rFonts w:ascii="Century Gothic" w:hAnsi="Century Gothic" w:cstheme="minorHAnsi"/>
          <w:lang w:val="el-GR" w:eastAsia="en-GB"/>
        </w:rPr>
        <w:t>και τη</w:t>
      </w:r>
      <w:r w:rsidR="00837C50" w:rsidRPr="00AA641A">
        <w:rPr>
          <w:rFonts w:ascii="Century Gothic" w:hAnsi="Century Gothic" w:cstheme="minorHAnsi"/>
          <w:lang w:val="el-GR" w:eastAsia="en-GB"/>
        </w:rPr>
        <w:t>ν</w:t>
      </w:r>
      <w:r w:rsidRPr="00AA641A">
        <w:rPr>
          <w:rFonts w:ascii="Century Gothic" w:hAnsi="Century Gothic" w:cstheme="minorHAnsi"/>
          <w:lang w:val="el-GR" w:eastAsia="en-GB"/>
        </w:rPr>
        <w:t xml:space="preserve"> </w:t>
      </w:r>
      <w:r w:rsidR="00837C50" w:rsidRPr="00AA641A">
        <w:rPr>
          <w:rFonts w:ascii="Century Gothic" w:hAnsi="Century Gothic" w:cstheme="minorHAnsi"/>
          <w:lang w:val="el-GR" w:eastAsia="en-GB"/>
        </w:rPr>
        <w:t xml:space="preserve">κατάρτιση </w:t>
      </w:r>
      <w:r w:rsidRPr="00AA641A">
        <w:rPr>
          <w:rFonts w:ascii="Century Gothic" w:hAnsi="Century Gothic" w:cstheme="minorHAnsi"/>
          <w:lang w:val="el-GR" w:eastAsia="en-GB"/>
        </w:rPr>
        <w:t>προφίλ</w:t>
      </w:r>
      <w:r w:rsidR="00097587" w:rsidRPr="00AA641A">
        <w:rPr>
          <w:rFonts w:ascii="Century Gothic" w:hAnsi="Century Gothic" w:cstheme="minorHAnsi"/>
          <w:lang w:val="el-GR" w:eastAsia="en-GB"/>
        </w:rPr>
        <w:t>.</w:t>
      </w:r>
    </w:p>
    <w:p w14:paraId="5ADE7100" w14:textId="681DACCC" w:rsidR="00097587" w:rsidRPr="00AA641A" w:rsidRDefault="00097587" w:rsidP="00AA641A">
      <w:pPr>
        <w:jc w:val="both"/>
        <w:rPr>
          <w:rFonts w:ascii="Century Gothic" w:hAnsi="Century Gothic" w:cstheme="minorHAnsi"/>
          <w:sz w:val="22"/>
          <w:lang w:val="el-GR" w:eastAsia="en-GB"/>
        </w:rPr>
      </w:pPr>
    </w:p>
    <w:p w14:paraId="557B0339" w14:textId="76634B04" w:rsidR="006157E4" w:rsidRPr="00AA641A" w:rsidRDefault="006157E4" w:rsidP="00AA641A">
      <w:pPr>
        <w:jc w:val="both"/>
        <w:rPr>
          <w:rFonts w:ascii="Century Gothic" w:hAnsi="Century Gothic" w:cstheme="minorHAnsi"/>
          <w:lang w:val="el-GR"/>
        </w:rPr>
      </w:pPr>
      <w:r w:rsidRPr="00AA641A">
        <w:rPr>
          <w:rFonts w:ascii="Century Gothic" w:hAnsi="Century Gothic" w:cstheme="minorHAnsi"/>
          <w:lang w:val="el-GR"/>
        </w:rPr>
        <w:t xml:space="preserve">Κάθε ένα από τα δικαιώματα </w:t>
      </w:r>
      <w:r w:rsidR="001756F0" w:rsidRPr="00AA641A">
        <w:rPr>
          <w:rFonts w:ascii="Century Gothic" w:hAnsi="Century Gothic" w:cstheme="minorHAnsi"/>
          <w:lang w:val="el-GR"/>
        </w:rPr>
        <w:t xml:space="preserve">των φυσικών προσώπων </w:t>
      </w:r>
      <w:r w:rsidRPr="00AA641A">
        <w:rPr>
          <w:rFonts w:ascii="Century Gothic" w:hAnsi="Century Gothic" w:cstheme="minorHAnsi"/>
          <w:lang w:val="el-GR"/>
        </w:rPr>
        <w:t xml:space="preserve">υποστηρίζεται από κατάλληλες διαδικασίες </w:t>
      </w:r>
      <w:r w:rsidR="0067279F" w:rsidRPr="00AA641A">
        <w:rPr>
          <w:rFonts w:ascii="Century Gothic" w:hAnsi="Century Gothic" w:cstheme="minorHAnsi"/>
          <w:lang w:val="el-GR"/>
        </w:rPr>
        <w:t xml:space="preserve">της </w:t>
      </w:r>
      <w:r w:rsidR="00712B0E" w:rsidRPr="00AA641A">
        <w:rPr>
          <w:rFonts w:ascii="Century Gothic" w:hAnsi="Century Gothic" w:cstheme="minorHAnsi"/>
          <w:lang w:val="el-GR"/>
        </w:rPr>
        <w:t>εταιρίας</w:t>
      </w:r>
      <w:r w:rsidR="001756F0" w:rsidRPr="00AA641A">
        <w:rPr>
          <w:rFonts w:ascii="Century Gothic" w:hAnsi="Century Gothic" w:cstheme="minorHAnsi"/>
          <w:lang w:val="el-GR"/>
        </w:rPr>
        <w:t>. Οι διαδικασίες αυτές εξασφαλίζουν ότι λαμβάνουν χώρα</w:t>
      </w:r>
      <w:r w:rsidR="00DC5055" w:rsidRPr="00AA641A">
        <w:rPr>
          <w:rFonts w:ascii="Century Gothic" w:hAnsi="Century Gothic" w:cstheme="minorHAnsi"/>
          <w:lang w:val="el-GR"/>
        </w:rPr>
        <w:t xml:space="preserve"> </w:t>
      </w:r>
      <w:r w:rsidR="001756F0" w:rsidRPr="00AA641A">
        <w:rPr>
          <w:rFonts w:ascii="Century Gothic" w:hAnsi="Century Gothic" w:cstheme="minorHAnsi"/>
          <w:lang w:val="el-GR"/>
        </w:rPr>
        <w:t>οι</w:t>
      </w:r>
      <w:r w:rsidR="00DC5055" w:rsidRPr="00AA641A">
        <w:rPr>
          <w:rFonts w:ascii="Century Gothic" w:hAnsi="Century Gothic" w:cstheme="minorHAnsi"/>
          <w:lang w:val="el-GR"/>
        </w:rPr>
        <w:t xml:space="preserve"> απαραίτητες </w:t>
      </w:r>
      <w:r w:rsidR="00081106" w:rsidRPr="00AA641A">
        <w:rPr>
          <w:rFonts w:ascii="Century Gothic" w:hAnsi="Century Gothic" w:cstheme="minorHAnsi"/>
          <w:lang w:val="el-GR"/>
        </w:rPr>
        <w:t>ενέργειες</w:t>
      </w:r>
      <w:r w:rsidR="00DC5055" w:rsidRPr="00AA641A">
        <w:rPr>
          <w:rFonts w:ascii="Century Gothic" w:hAnsi="Century Gothic" w:cstheme="minorHAnsi"/>
          <w:lang w:val="el-GR"/>
        </w:rPr>
        <w:t xml:space="preserve"> </w:t>
      </w:r>
      <w:r w:rsidR="00081106" w:rsidRPr="00AA641A">
        <w:rPr>
          <w:rFonts w:ascii="Century Gothic" w:hAnsi="Century Gothic" w:cstheme="minorHAnsi"/>
          <w:lang w:val="el-GR"/>
        </w:rPr>
        <w:t>στο</w:t>
      </w:r>
      <w:r w:rsidR="00DC5055" w:rsidRPr="00AA641A">
        <w:rPr>
          <w:rFonts w:ascii="Century Gothic" w:hAnsi="Century Gothic" w:cstheme="minorHAnsi"/>
          <w:lang w:val="el-GR"/>
        </w:rPr>
        <w:t xml:space="preserve"> πλαίσιο των χρονοδιαγραμμάτων που </w:t>
      </w:r>
      <w:r w:rsidR="00081106" w:rsidRPr="00AA641A">
        <w:rPr>
          <w:rFonts w:ascii="Century Gothic" w:hAnsi="Century Gothic" w:cstheme="minorHAnsi"/>
          <w:lang w:val="el-GR"/>
        </w:rPr>
        <w:t>υποδηλών</w:t>
      </w:r>
      <w:r w:rsidR="001756F0" w:rsidRPr="00AA641A">
        <w:rPr>
          <w:rFonts w:ascii="Century Gothic" w:hAnsi="Century Gothic" w:cstheme="minorHAnsi"/>
          <w:lang w:val="el-GR"/>
        </w:rPr>
        <w:t>ον</w:t>
      </w:r>
      <w:r w:rsidR="00081106" w:rsidRPr="00AA641A">
        <w:rPr>
          <w:rFonts w:ascii="Century Gothic" w:hAnsi="Century Gothic" w:cstheme="minorHAnsi"/>
          <w:lang w:val="el-GR"/>
        </w:rPr>
        <w:t>ται</w:t>
      </w:r>
      <w:r w:rsidR="00DC5055" w:rsidRPr="00AA641A">
        <w:rPr>
          <w:rFonts w:ascii="Century Gothic" w:hAnsi="Century Gothic" w:cstheme="minorHAnsi"/>
          <w:lang w:val="el-GR"/>
        </w:rPr>
        <w:t xml:space="preserve"> στο ΓΚΠΔ.</w:t>
      </w:r>
      <w:r w:rsidRPr="00AA641A">
        <w:rPr>
          <w:rFonts w:ascii="Century Gothic" w:hAnsi="Century Gothic" w:cstheme="minorHAnsi"/>
          <w:lang w:val="el-GR"/>
        </w:rPr>
        <w:t xml:space="preserve"> </w:t>
      </w:r>
    </w:p>
    <w:p w14:paraId="3908FD54" w14:textId="77777777" w:rsidR="00860E4F" w:rsidRPr="00AA641A" w:rsidRDefault="00860E4F" w:rsidP="00AA641A">
      <w:pPr>
        <w:jc w:val="both"/>
        <w:rPr>
          <w:rFonts w:ascii="Century Gothic" w:hAnsi="Century Gothic" w:cstheme="minorHAnsi"/>
          <w:lang w:val="el-GR"/>
        </w:rPr>
      </w:pPr>
    </w:p>
    <w:p w14:paraId="28EB62F2" w14:textId="60B352C5" w:rsidR="00860E4F" w:rsidRPr="00AA641A" w:rsidRDefault="00DC5055" w:rsidP="00AA641A">
      <w:pPr>
        <w:jc w:val="both"/>
        <w:rPr>
          <w:rFonts w:ascii="Century Gothic" w:hAnsi="Century Gothic" w:cstheme="minorHAnsi"/>
          <w:lang w:val="el-GR"/>
        </w:rPr>
      </w:pPr>
      <w:r w:rsidRPr="00AA641A">
        <w:rPr>
          <w:rFonts w:ascii="Century Gothic" w:hAnsi="Century Gothic" w:cstheme="minorHAnsi"/>
          <w:lang w:val="el-GR"/>
        </w:rPr>
        <w:t>Αυτά τα χρονοδιαγράμματα παρουσιάζονται στον Πίνακα 1.</w:t>
      </w:r>
    </w:p>
    <w:p w14:paraId="693FB92D" w14:textId="77777777" w:rsidR="00860E4F" w:rsidRPr="00AA641A" w:rsidRDefault="00860E4F" w:rsidP="00AA641A">
      <w:pPr>
        <w:jc w:val="both"/>
        <w:rPr>
          <w:rFonts w:ascii="Century Gothic" w:hAnsi="Century Gothic" w:cstheme="minorHAnsi"/>
          <w:lang w:val="el-GR"/>
        </w:rPr>
      </w:pPr>
    </w:p>
    <w:tbl>
      <w:tblPr>
        <w:tblStyle w:val="TableGrid"/>
        <w:tblW w:w="0" w:type="auto"/>
        <w:tblLook w:val="04A0" w:firstRow="1" w:lastRow="0" w:firstColumn="1" w:lastColumn="0" w:noHBand="0" w:noVBand="1"/>
      </w:tblPr>
      <w:tblGrid>
        <w:gridCol w:w="4508"/>
        <w:gridCol w:w="4509"/>
      </w:tblGrid>
      <w:tr w:rsidR="00860E4F" w:rsidRPr="00AA641A" w14:paraId="6AB78E38" w14:textId="77777777" w:rsidTr="00DC5055">
        <w:tc>
          <w:tcPr>
            <w:tcW w:w="4508" w:type="dxa"/>
            <w:shd w:val="clear" w:color="auto" w:fill="C6D9F1" w:themeFill="text2" w:themeFillTint="33"/>
          </w:tcPr>
          <w:p w14:paraId="4CAFD654" w14:textId="04AC0085" w:rsidR="00860E4F" w:rsidRPr="00AA641A" w:rsidRDefault="00DC5055" w:rsidP="00AA641A">
            <w:pPr>
              <w:jc w:val="both"/>
              <w:rPr>
                <w:rFonts w:ascii="Century Gothic" w:hAnsi="Century Gothic" w:cstheme="minorHAnsi"/>
                <w:b/>
                <w:lang w:val="el-GR" w:eastAsia="en-GB"/>
              </w:rPr>
            </w:pPr>
            <w:r w:rsidRPr="00AA641A">
              <w:rPr>
                <w:rFonts w:ascii="Century Gothic" w:hAnsi="Century Gothic" w:cstheme="minorHAnsi"/>
                <w:b/>
                <w:lang w:val="el-GR" w:eastAsia="en-GB"/>
              </w:rPr>
              <w:t xml:space="preserve">Αίτημα </w:t>
            </w:r>
            <w:r w:rsidR="00735216" w:rsidRPr="00AA641A">
              <w:rPr>
                <w:rFonts w:ascii="Century Gothic" w:hAnsi="Century Gothic" w:cstheme="minorHAnsi"/>
                <w:b/>
                <w:lang w:val="el-GR" w:eastAsia="en-GB"/>
              </w:rPr>
              <w:t xml:space="preserve">του </w:t>
            </w:r>
            <w:r w:rsidRPr="00AA641A">
              <w:rPr>
                <w:rFonts w:ascii="Century Gothic" w:hAnsi="Century Gothic" w:cstheme="minorHAnsi"/>
                <w:b/>
                <w:lang w:val="el-GR" w:eastAsia="en-GB"/>
              </w:rPr>
              <w:t>Υποκειμένου των Δεδομένων</w:t>
            </w:r>
          </w:p>
        </w:tc>
        <w:tc>
          <w:tcPr>
            <w:tcW w:w="4509" w:type="dxa"/>
            <w:shd w:val="clear" w:color="auto" w:fill="C6D9F1" w:themeFill="text2" w:themeFillTint="33"/>
          </w:tcPr>
          <w:p w14:paraId="10BE2C56" w14:textId="46427431" w:rsidR="00860E4F" w:rsidRPr="00AA641A" w:rsidRDefault="00DC5055" w:rsidP="00AA641A">
            <w:pPr>
              <w:jc w:val="both"/>
              <w:rPr>
                <w:rFonts w:ascii="Century Gothic" w:hAnsi="Century Gothic" w:cstheme="minorHAnsi"/>
                <w:b/>
                <w:lang w:val="el-GR" w:eastAsia="en-GB"/>
              </w:rPr>
            </w:pPr>
            <w:r w:rsidRPr="00AA641A">
              <w:rPr>
                <w:rFonts w:ascii="Century Gothic" w:hAnsi="Century Gothic" w:cstheme="minorHAnsi"/>
                <w:b/>
                <w:lang w:val="el-GR" w:eastAsia="en-GB"/>
              </w:rPr>
              <w:t>Χρονοδιάγραμμα</w:t>
            </w:r>
          </w:p>
        </w:tc>
      </w:tr>
      <w:tr w:rsidR="00DC5055" w:rsidRPr="005234FA" w14:paraId="1E280D08" w14:textId="77777777" w:rsidTr="00DC5055">
        <w:tc>
          <w:tcPr>
            <w:tcW w:w="4508" w:type="dxa"/>
          </w:tcPr>
          <w:p w14:paraId="1ED7F647" w14:textId="1E6E6BEA" w:rsidR="00DC5055" w:rsidRPr="00AA641A" w:rsidRDefault="00DC5055" w:rsidP="00AA641A">
            <w:pPr>
              <w:jc w:val="both"/>
              <w:rPr>
                <w:rFonts w:ascii="Century Gothic" w:hAnsi="Century Gothic" w:cstheme="minorHAnsi"/>
              </w:rPr>
            </w:pPr>
            <w:r w:rsidRPr="00AA641A">
              <w:rPr>
                <w:rFonts w:ascii="Century Gothic" w:hAnsi="Century Gothic" w:cstheme="minorHAnsi"/>
                <w:lang w:val="el-GR" w:eastAsia="en-GB"/>
              </w:rPr>
              <w:t>Το δικαίωμα της πληροφόρησης</w:t>
            </w:r>
          </w:p>
        </w:tc>
        <w:tc>
          <w:tcPr>
            <w:tcW w:w="4509" w:type="dxa"/>
          </w:tcPr>
          <w:p w14:paraId="5E0FC5E7" w14:textId="28B1A703" w:rsidR="00DC5055" w:rsidRPr="00AA641A" w:rsidRDefault="00DC5055" w:rsidP="00AA641A">
            <w:pPr>
              <w:jc w:val="both"/>
              <w:rPr>
                <w:rFonts w:ascii="Century Gothic" w:hAnsi="Century Gothic" w:cstheme="minorHAnsi"/>
                <w:lang w:val="el-GR" w:eastAsia="en-GB"/>
              </w:rPr>
            </w:pPr>
            <w:r w:rsidRPr="00AA641A">
              <w:rPr>
                <w:rFonts w:ascii="Century Gothic" w:hAnsi="Century Gothic" w:cstheme="minorHAnsi"/>
                <w:lang w:val="el-GR" w:eastAsia="en-GB"/>
              </w:rPr>
              <w:t xml:space="preserve">Τη στιγμή που συλλέγονται τα δεδομένα (εφόσον </w:t>
            </w:r>
            <w:r w:rsidR="00735216" w:rsidRPr="00AA641A">
              <w:rPr>
                <w:rFonts w:ascii="Century Gothic" w:hAnsi="Century Gothic" w:cstheme="minorHAnsi"/>
                <w:lang w:val="el-GR" w:eastAsia="en-GB"/>
              </w:rPr>
              <w:t>συλλέγονται</w:t>
            </w:r>
            <w:r w:rsidRPr="00AA641A">
              <w:rPr>
                <w:rFonts w:ascii="Century Gothic" w:hAnsi="Century Gothic" w:cstheme="minorHAnsi"/>
                <w:lang w:val="el-GR" w:eastAsia="en-GB"/>
              </w:rPr>
              <w:t xml:space="preserve"> από το υποκείμενο των δεδομένων) ή μέσα </w:t>
            </w:r>
            <w:r w:rsidRPr="00AA641A">
              <w:rPr>
                <w:rFonts w:ascii="Century Gothic" w:hAnsi="Century Gothic" w:cstheme="minorHAnsi"/>
                <w:lang w:val="el-GR" w:eastAsia="en-GB"/>
              </w:rPr>
              <w:lastRenderedPageBreak/>
              <w:t xml:space="preserve">σε ένα μήνα (εφόσον δε </w:t>
            </w:r>
            <w:r w:rsidR="00735216" w:rsidRPr="00AA641A">
              <w:rPr>
                <w:rFonts w:ascii="Century Gothic" w:hAnsi="Century Gothic" w:cstheme="minorHAnsi"/>
                <w:lang w:val="el-GR" w:eastAsia="en-GB"/>
              </w:rPr>
              <w:t xml:space="preserve">συλλέγονται </w:t>
            </w:r>
            <w:r w:rsidRPr="00AA641A">
              <w:rPr>
                <w:rFonts w:ascii="Century Gothic" w:hAnsi="Century Gothic" w:cstheme="minorHAnsi"/>
                <w:lang w:val="el-GR" w:eastAsia="en-GB"/>
              </w:rPr>
              <w:t>από το υποκείμενο των δεδομένων)</w:t>
            </w:r>
          </w:p>
        </w:tc>
      </w:tr>
      <w:tr w:rsidR="00DC5055" w:rsidRPr="00AA641A" w14:paraId="3FB0D2F3" w14:textId="77777777" w:rsidTr="00DC5055">
        <w:tc>
          <w:tcPr>
            <w:tcW w:w="4508" w:type="dxa"/>
          </w:tcPr>
          <w:p w14:paraId="0188A4C8" w14:textId="5541EFAD" w:rsidR="00DC5055" w:rsidRPr="00AA641A" w:rsidRDefault="00DC5055" w:rsidP="00AA641A">
            <w:pPr>
              <w:jc w:val="both"/>
              <w:rPr>
                <w:rFonts w:ascii="Century Gothic" w:hAnsi="Century Gothic" w:cstheme="minorHAnsi"/>
              </w:rPr>
            </w:pPr>
            <w:r w:rsidRPr="00AA641A">
              <w:rPr>
                <w:rFonts w:ascii="Century Gothic" w:hAnsi="Century Gothic" w:cstheme="minorHAnsi"/>
                <w:lang w:val="el-GR" w:eastAsia="en-GB"/>
              </w:rPr>
              <w:lastRenderedPageBreak/>
              <w:t>Το δικαίωμα της πρόσβασης</w:t>
            </w:r>
          </w:p>
        </w:tc>
        <w:tc>
          <w:tcPr>
            <w:tcW w:w="4509" w:type="dxa"/>
          </w:tcPr>
          <w:p w14:paraId="72263AF6" w14:textId="166F0F6C" w:rsidR="00DC5055" w:rsidRPr="00AA641A" w:rsidRDefault="00DC5055" w:rsidP="00AA641A">
            <w:pPr>
              <w:jc w:val="both"/>
              <w:rPr>
                <w:rFonts w:ascii="Century Gothic" w:hAnsi="Century Gothic" w:cstheme="minorHAnsi"/>
                <w:lang w:val="el-GR" w:eastAsia="en-GB"/>
              </w:rPr>
            </w:pPr>
            <w:r w:rsidRPr="00AA641A">
              <w:rPr>
                <w:rFonts w:ascii="Century Gothic" w:hAnsi="Century Gothic" w:cstheme="minorHAnsi"/>
                <w:lang w:val="el-GR" w:eastAsia="en-GB"/>
              </w:rPr>
              <w:t>Ένας μήνας</w:t>
            </w:r>
          </w:p>
        </w:tc>
      </w:tr>
      <w:tr w:rsidR="00DC5055" w:rsidRPr="00AA641A" w14:paraId="75E46932" w14:textId="77777777" w:rsidTr="00DC5055">
        <w:tc>
          <w:tcPr>
            <w:tcW w:w="4508" w:type="dxa"/>
          </w:tcPr>
          <w:p w14:paraId="7D9982B9" w14:textId="2D22D535" w:rsidR="00DC5055" w:rsidRPr="00AA641A" w:rsidRDefault="00DC5055" w:rsidP="00AA641A">
            <w:pPr>
              <w:jc w:val="both"/>
              <w:rPr>
                <w:rFonts w:ascii="Century Gothic" w:hAnsi="Century Gothic" w:cstheme="minorHAnsi"/>
              </w:rPr>
            </w:pPr>
            <w:r w:rsidRPr="00AA641A">
              <w:rPr>
                <w:rFonts w:ascii="Century Gothic" w:hAnsi="Century Gothic" w:cstheme="minorHAnsi"/>
                <w:lang w:val="el-GR" w:eastAsia="en-GB"/>
              </w:rPr>
              <w:t>Το δικαίωμα της διόρθωσης</w:t>
            </w:r>
          </w:p>
        </w:tc>
        <w:tc>
          <w:tcPr>
            <w:tcW w:w="4509" w:type="dxa"/>
          </w:tcPr>
          <w:p w14:paraId="0538FA3B" w14:textId="0069D028" w:rsidR="00DC5055" w:rsidRPr="00AA641A" w:rsidRDefault="00DC5055" w:rsidP="00AA641A">
            <w:pPr>
              <w:jc w:val="both"/>
              <w:rPr>
                <w:rFonts w:ascii="Century Gothic" w:hAnsi="Century Gothic" w:cstheme="minorHAnsi"/>
                <w:lang w:val="el-GR" w:eastAsia="en-GB"/>
              </w:rPr>
            </w:pPr>
            <w:r w:rsidRPr="00AA641A">
              <w:rPr>
                <w:rFonts w:ascii="Century Gothic" w:hAnsi="Century Gothic" w:cstheme="minorHAnsi"/>
                <w:lang w:val="el-GR" w:eastAsia="en-GB"/>
              </w:rPr>
              <w:t>Ένας μήνας</w:t>
            </w:r>
          </w:p>
        </w:tc>
      </w:tr>
      <w:tr w:rsidR="00DC5055" w:rsidRPr="00AA641A" w14:paraId="292D3526" w14:textId="77777777" w:rsidTr="00DC5055">
        <w:tc>
          <w:tcPr>
            <w:tcW w:w="4508" w:type="dxa"/>
          </w:tcPr>
          <w:p w14:paraId="56A4931B" w14:textId="1A15697F" w:rsidR="00DC5055" w:rsidRPr="00AA641A" w:rsidRDefault="00DC5055" w:rsidP="00AA641A">
            <w:pPr>
              <w:jc w:val="both"/>
              <w:rPr>
                <w:rFonts w:ascii="Century Gothic" w:hAnsi="Century Gothic" w:cstheme="minorHAnsi"/>
              </w:rPr>
            </w:pPr>
            <w:r w:rsidRPr="00AA641A">
              <w:rPr>
                <w:rFonts w:ascii="Century Gothic" w:hAnsi="Century Gothic" w:cstheme="minorHAnsi"/>
                <w:lang w:val="el-GR" w:eastAsia="en-GB"/>
              </w:rPr>
              <w:t>Το δικαίωμα της διαγραφής</w:t>
            </w:r>
          </w:p>
        </w:tc>
        <w:tc>
          <w:tcPr>
            <w:tcW w:w="4509" w:type="dxa"/>
          </w:tcPr>
          <w:p w14:paraId="02AC5B0A" w14:textId="1F7FE3A1" w:rsidR="00DC5055" w:rsidRPr="00AA641A" w:rsidRDefault="00DC5055" w:rsidP="00AA641A">
            <w:pPr>
              <w:jc w:val="both"/>
              <w:rPr>
                <w:rFonts w:ascii="Century Gothic" w:hAnsi="Century Gothic" w:cstheme="minorHAnsi"/>
                <w:lang w:val="el-GR" w:eastAsia="en-GB"/>
              </w:rPr>
            </w:pPr>
            <w:r w:rsidRPr="00AA641A">
              <w:rPr>
                <w:rFonts w:ascii="Century Gothic" w:hAnsi="Century Gothic" w:cstheme="minorHAnsi"/>
                <w:lang w:val="el-GR" w:eastAsia="en-GB"/>
              </w:rPr>
              <w:t xml:space="preserve">Χωρίς </w:t>
            </w:r>
            <w:r w:rsidR="006E2D49" w:rsidRPr="00AA641A">
              <w:rPr>
                <w:rFonts w:ascii="Century Gothic" w:hAnsi="Century Gothic" w:cstheme="minorHAnsi"/>
                <w:lang w:val="el-GR" w:eastAsia="en-GB"/>
              </w:rPr>
              <w:t>αναίτια</w:t>
            </w:r>
            <w:r w:rsidRPr="00AA641A">
              <w:rPr>
                <w:rFonts w:ascii="Century Gothic" w:hAnsi="Century Gothic" w:cstheme="minorHAnsi"/>
                <w:lang w:val="el-GR" w:eastAsia="en-GB"/>
              </w:rPr>
              <w:t xml:space="preserve"> καθυστέρηση</w:t>
            </w:r>
          </w:p>
        </w:tc>
      </w:tr>
      <w:tr w:rsidR="00DC5055" w:rsidRPr="00AA641A" w14:paraId="15A9AB5E" w14:textId="77777777" w:rsidTr="00DC5055">
        <w:tc>
          <w:tcPr>
            <w:tcW w:w="4508" w:type="dxa"/>
          </w:tcPr>
          <w:p w14:paraId="465CB438" w14:textId="12C3D359" w:rsidR="00DC5055" w:rsidRPr="00AA641A" w:rsidRDefault="00DC5055" w:rsidP="00AA641A">
            <w:pPr>
              <w:jc w:val="both"/>
              <w:rPr>
                <w:rFonts w:ascii="Century Gothic" w:hAnsi="Century Gothic" w:cstheme="minorHAnsi"/>
                <w:lang w:val="el-GR"/>
              </w:rPr>
            </w:pPr>
            <w:r w:rsidRPr="00AA641A">
              <w:rPr>
                <w:rFonts w:ascii="Century Gothic" w:hAnsi="Century Gothic" w:cstheme="minorHAnsi"/>
                <w:lang w:val="el-GR" w:eastAsia="en-GB"/>
              </w:rPr>
              <w:t>Το δικαίωμα τ</w:t>
            </w:r>
            <w:r w:rsidR="00081106" w:rsidRPr="00AA641A">
              <w:rPr>
                <w:rFonts w:ascii="Century Gothic" w:hAnsi="Century Gothic" w:cstheme="minorHAnsi"/>
                <w:lang w:val="el-GR" w:eastAsia="en-GB"/>
              </w:rPr>
              <w:t>ου</w:t>
            </w:r>
            <w:r w:rsidRPr="00AA641A">
              <w:rPr>
                <w:rFonts w:ascii="Century Gothic" w:hAnsi="Century Gothic" w:cstheme="minorHAnsi"/>
                <w:lang w:val="el-GR" w:eastAsia="en-GB"/>
              </w:rPr>
              <w:t xml:space="preserve"> περιορισμού της επεξεργασίας</w:t>
            </w:r>
          </w:p>
        </w:tc>
        <w:tc>
          <w:tcPr>
            <w:tcW w:w="4509" w:type="dxa"/>
          </w:tcPr>
          <w:p w14:paraId="6D7AA8C6" w14:textId="31E766D2" w:rsidR="00DC5055" w:rsidRPr="00AA641A" w:rsidRDefault="00DC5055" w:rsidP="00AA641A">
            <w:pPr>
              <w:jc w:val="both"/>
              <w:rPr>
                <w:rFonts w:ascii="Century Gothic" w:hAnsi="Century Gothic" w:cstheme="minorHAnsi"/>
                <w:lang w:eastAsia="en-GB"/>
              </w:rPr>
            </w:pPr>
            <w:r w:rsidRPr="00AA641A">
              <w:rPr>
                <w:rFonts w:ascii="Century Gothic" w:hAnsi="Century Gothic" w:cstheme="minorHAnsi"/>
                <w:lang w:val="el-GR" w:eastAsia="en-GB"/>
              </w:rPr>
              <w:t xml:space="preserve">Χωρίς </w:t>
            </w:r>
            <w:r w:rsidR="006E2D49" w:rsidRPr="00AA641A">
              <w:rPr>
                <w:rFonts w:ascii="Century Gothic" w:hAnsi="Century Gothic" w:cstheme="minorHAnsi"/>
                <w:lang w:val="el-GR" w:eastAsia="en-GB"/>
              </w:rPr>
              <w:t xml:space="preserve">αναίτια </w:t>
            </w:r>
            <w:r w:rsidRPr="00AA641A">
              <w:rPr>
                <w:rFonts w:ascii="Century Gothic" w:hAnsi="Century Gothic" w:cstheme="minorHAnsi"/>
                <w:lang w:val="el-GR" w:eastAsia="en-GB"/>
              </w:rPr>
              <w:t>καθυστέρηση</w:t>
            </w:r>
          </w:p>
        </w:tc>
      </w:tr>
      <w:tr w:rsidR="00DC5055" w:rsidRPr="00AA641A" w14:paraId="41EA7C52" w14:textId="77777777" w:rsidTr="00DC5055">
        <w:tc>
          <w:tcPr>
            <w:tcW w:w="4508" w:type="dxa"/>
          </w:tcPr>
          <w:p w14:paraId="291FFD4E" w14:textId="6BF22177" w:rsidR="00DC5055" w:rsidRPr="00AA641A" w:rsidRDefault="00DC5055" w:rsidP="00AA641A">
            <w:pPr>
              <w:jc w:val="both"/>
              <w:rPr>
                <w:rFonts w:ascii="Century Gothic" w:hAnsi="Century Gothic" w:cstheme="minorHAnsi"/>
                <w:lang w:val="el-GR"/>
              </w:rPr>
            </w:pPr>
            <w:r w:rsidRPr="00AA641A">
              <w:rPr>
                <w:rFonts w:ascii="Century Gothic" w:hAnsi="Century Gothic" w:cstheme="minorHAnsi"/>
                <w:lang w:val="el-GR" w:eastAsia="en-GB"/>
              </w:rPr>
              <w:t xml:space="preserve">Το δικαίωμα της </w:t>
            </w:r>
            <w:proofErr w:type="spellStart"/>
            <w:r w:rsidRPr="00AA641A">
              <w:rPr>
                <w:rFonts w:ascii="Century Gothic" w:hAnsi="Century Gothic" w:cstheme="minorHAnsi"/>
                <w:lang w:val="el-GR" w:eastAsia="en-GB"/>
              </w:rPr>
              <w:t>φορητότητας</w:t>
            </w:r>
            <w:proofErr w:type="spellEnd"/>
            <w:r w:rsidRPr="00AA641A">
              <w:rPr>
                <w:rFonts w:ascii="Century Gothic" w:hAnsi="Century Gothic" w:cstheme="minorHAnsi"/>
                <w:lang w:val="el-GR" w:eastAsia="en-GB"/>
              </w:rPr>
              <w:t xml:space="preserve"> των δεδομένων</w:t>
            </w:r>
          </w:p>
        </w:tc>
        <w:tc>
          <w:tcPr>
            <w:tcW w:w="4509" w:type="dxa"/>
          </w:tcPr>
          <w:p w14:paraId="4B45701A" w14:textId="7C6F01EA" w:rsidR="00DC5055" w:rsidRPr="00AA641A" w:rsidRDefault="00DC5055" w:rsidP="00AA641A">
            <w:pPr>
              <w:jc w:val="both"/>
              <w:rPr>
                <w:rFonts w:ascii="Century Gothic" w:hAnsi="Century Gothic" w:cstheme="minorHAnsi"/>
                <w:lang w:val="el-GR" w:eastAsia="en-GB"/>
              </w:rPr>
            </w:pPr>
            <w:r w:rsidRPr="00AA641A">
              <w:rPr>
                <w:rFonts w:ascii="Century Gothic" w:hAnsi="Century Gothic" w:cstheme="minorHAnsi"/>
                <w:lang w:val="el-GR" w:eastAsia="en-GB"/>
              </w:rPr>
              <w:t>Ένας μήνας</w:t>
            </w:r>
          </w:p>
        </w:tc>
      </w:tr>
      <w:tr w:rsidR="00DC5055" w:rsidRPr="005234FA" w14:paraId="29BBF34F" w14:textId="77777777" w:rsidTr="00DC5055">
        <w:tc>
          <w:tcPr>
            <w:tcW w:w="4508" w:type="dxa"/>
          </w:tcPr>
          <w:p w14:paraId="5BB03EB0" w14:textId="6091D198" w:rsidR="00DC5055" w:rsidRPr="00AA641A" w:rsidRDefault="00DC5055" w:rsidP="00AA641A">
            <w:pPr>
              <w:jc w:val="both"/>
              <w:rPr>
                <w:rFonts w:ascii="Century Gothic" w:hAnsi="Century Gothic" w:cstheme="minorHAnsi"/>
              </w:rPr>
            </w:pPr>
            <w:r w:rsidRPr="00AA641A">
              <w:rPr>
                <w:rFonts w:ascii="Century Gothic" w:hAnsi="Century Gothic" w:cstheme="minorHAnsi"/>
                <w:lang w:val="el-GR" w:eastAsia="en-GB"/>
              </w:rPr>
              <w:t xml:space="preserve">Το δικαίωμα της </w:t>
            </w:r>
            <w:r w:rsidR="005B222A" w:rsidRPr="00AA641A">
              <w:rPr>
                <w:rFonts w:ascii="Century Gothic" w:hAnsi="Century Gothic" w:cstheme="minorHAnsi"/>
                <w:lang w:val="el-GR" w:eastAsia="en-GB"/>
              </w:rPr>
              <w:t>εναντίωσης</w:t>
            </w:r>
          </w:p>
        </w:tc>
        <w:tc>
          <w:tcPr>
            <w:tcW w:w="4509" w:type="dxa"/>
          </w:tcPr>
          <w:p w14:paraId="1361CB2B" w14:textId="751DCEB1" w:rsidR="00DC5055" w:rsidRPr="00AA641A" w:rsidRDefault="00DC5055" w:rsidP="00AA641A">
            <w:pPr>
              <w:jc w:val="both"/>
              <w:rPr>
                <w:rFonts w:ascii="Century Gothic" w:hAnsi="Century Gothic" w:cstheme="minorHAnsi"/>
                <w:lang w:val="el-GR" w:eastAsia="en-GB"/>
              </w:rPr>
            </w:pPr>
            <w:r w:rsidRPr="00AA641A">
              <w:rPr>
                <w:rFonts w:ascii="Century Gothic" w:hAnsi="Century Gothic" w:cstheme="minorHAnsi"/>
                <w:lang w:val="el-GR" w:eastAsia="en-GB"/>
              </w:rPr>
              <w:t>Τη στιγμή λήψης μίας ένστασης</w:t>
            </w:r>
          </w:p>
        </w:tc>
      </w:tr>
      <w:tr w:rsidR="00DC5055" w:rsidRPr="00AA641A" w14:paraId="3B2AD140" w14:textId="77777777" w:rsidTr="00DC5055">
        <w:tc>
          <w:tcPr>
            <w:tcW w:w="4508" w:type="dxa"/>
          </w:tcPr>
          <w:p w14:paraId="2A71EA81" w14:textId="0417DCAD" w:rsidR="00DC5055" w:rsidRPr="00AA641A" w:rsidRDefault="00DC5055" w:rsidP="00AA641A">
            <w:pPr>
              <w:jc w:val="both"/>
              <w:rPr>
                <w:rFonts w:ascii="Century Gothic" w:hAnsi="Century Gothic" w:cstheme="minorHAnsi"/>
                <w:lang w:val="el-GR"/>
              </w:rPr>
            </w:pPr>
            <w:r w:rsidRPr="00AA641A">
              <w:rPr>
                <w:rFonts w:ascii="Century Gothic" w:hAnsi="Century Gothic" w:cstheme="minorHAnsi"/>
                <w:lang w:val="el-GR" w:eastAsia="en-GB"/>
              </w:rPr>
              <w:t>Δικαιώματα που σχετίζονται με την αυτοματοποιημένη λήψη αποφάσεων και τη</w:t>
            </w:r>
            <w:r w:rsidR="00837C50" w:rsidRPr="00AA641A">
              <w:rPr>
                <w:rFonts w:ascii="Century Gothic" w:hAnsi="Century Gothic" w:cstheme="minorHAnsi"/>
                <w:lang w:val="el-GR" w:eastAsia="en-GB"/>
              </w:rPr>
              <w:t>ν</w:t>
            </w:r>
            <w:r w:rsidRPr="00AA641A">
              <w:rPr>
                <w:rFonts w:ascii="Century Gothic" w:hAnsi="Century Gothic" w:cstheme="minorHAnsi"/>
                <w:lang w:val="el-GR" w:eastAsia="en-GB"/>
              </w:rPr>
              <w:t xml:space="preserve"> </w:t>
            </w:r>
            <w:r w:rsidR="00837C50" w:rsidRPr="00AA641A">
              <w:rPr>
                <w:rFonts w:ascii="Century Gothic" w:hAnsi="Century Gothic" w:cstheme="minorHAnsi"/>
                <w:lang w:val="el-GR" w:eastAsia="en-GB"/>
              </w:rPr>
              <w:t xml:space="preserve">κατάρτιση </w:t>
            </w:r>
            <w:r w:rsidRPr="00AA641A">
              <w:rPr>
                <w:rFonts w:ascii="Century Gothic" w:hAnsi="Century Gothic" w:cstheme="minorHAnsi"/>
                <w:lang w:val="el-GR" w:eastAsia="en-GB"/>
              </w:rPr>
              <w:t>προφίλ.</w:t>
            </w:r>
          </w:p>
        </w:tc>
        <w:tc>
          <w:tcPr>
            <w:tcW w:w="4509" w:type="dxa"/>
          </w:tcPr>
          <w:p w14:paraId="6F3E114E" w14:textId="5E08BB57" w:rsidR="00DC5055" w:rsidRPr="00AA641A" w:rsidRDefault="00DC5055" w:rsidP="00AA641A">
            <w:pPr>
              <w:keepNext/>
              <w:jc w:val="both"/>
              <w:rPr>
                <w:rFonts w:ascii="Century Gothic" w:hAnsi="Century Gothic" w:cstheme="minorHAnsi"/>
                <w:lang w:val="el-GR" w:eastAsia="en-GB"/>
              </w:rPr>
            </w:pPr>
            <w:r w:rsidRPr="00AA641A">
              <w:rPr>
                <w:rFonts w:ascii="Century Gothic" w:hAnsi="Century Gothic" w:cstheme="minorHAnsi"/>
                <w:lang w:val="el-GR" w:eastAsia="en-GB"/>
              </w:rPr>
              <w:t>Δε διευκρινίζεται</w:t>
            </w:r>
          </w:p>
        </w:tc>
      </w:tr>
    </w:tbl>
    <w:p w14:paraId="74AA5E16" w14:textId="77777777" w:rsidR="00F61E0D" w:rsidRPr="00AA641A" w:rsidRDefault="00F61E0D" w:rsidP="00AA641A">
      <w:pPr>
        <w:pStyle w:val="Caption"/>
        <w:spacing w:after="0"/>
        <w:jc w:val="both"/>
        <w:rPr>
          <w:rFonts w:ascii="Century Gothic" w:hAnsi="Century Gothic" w:cstheme="minorHAnsi"/>
          <w:b w:val="0"/>
          <w:i/>
          <w:color w:val="auto"/>
          <w:sz w:val="20"/>
        </w:rPr>
      </w:pPr>
    </w:p>
    <w:p w14:paraId="76034493" w14:textId="02447E6C" w:rsidR="0074345C" w:rsidRPr="00AA641A" w:rsidRDefault="0074345C" w:rsidP="00AA641A">
      <w:pPr>
        <w:pStyle w:val="Caption"/>
        <w:jc w:val="both"/>
        <w:rPr>
          <w:rFonts w:ascii="Century Gothic" w:hAnsi="Century Gothic" w:cstheme="minorHAnsi"/>
          <w:lang w:val="el-GR"/>
        </w:rPr>
      </w:pPr>
      <w:bookmarkStart w:id="16" w:name="_Toc517863805"/>
      <w:r w:rsidRPr="00AA641A">
        <w:rPr>
          <w:rFonts w:ascii="Century Gothic" w:hAnsi="Century Gothic" w:cstheme="minorHAnsi"/>
          <w:b w:val="0"/>
          <w:i/>
          <w:color w:val="auto"/>
          <w:sz w:val="20"/>
          <w:lang w:val="el-GR"/>
        </w:rPr>
        <w:t xml:space="preserve">Πίνακας </w:t>
      </w:r>
      <w:r w:rsidRPr="00AA641A">
        <w:rPr>
          <w:rFonts w:ascii="Century Gothic" w:hAnsi="Century Gothic" w:cstheme="minorHAnsi"/>
          <w:b w:val="0"/>
          <w:i/>
          <w:color w:val="auto"/>
          <w:sz w:val="20"/>
          <w:lang w:val="el-GR"/>
        </w:rPr>
        <w:fldChar w:fldCharType="begin"/>
      </w:r>
      <w:r w:rsidRPr="00AA641A">
        <w:rPr>
          <w:rFonts w:ascii="Century Gothic" w:hAnsi="Century Gothic" w:cstheme="minorHAnsi"/>
          <w:b w:val="0"/>
          <w:i/>
          <w:color w:val="auto"/>
          <w:sz w:val="20"/>
          <w:lang w:val="el-GR"/>
        </w:rPr>
        <w:instrText xml:space="preserve"> SEQ Πίνακας \* ARABIC </w:instrText>
      </w:r>
      <w:r w:rsidRPr="00AA641A">
        <w:rPr>
          <w:rFonts w:ascii="Century Gothic" w:hAnsi="Century Gothic" w:cstheme="minorHAnsi"/>
          <w:b w:val="0"/>
          <w:i/>
          <w:color w:val="auto"/>
          <w:sz w:val="20"/>
          <w:lang w:val="el-GR"/>
        </w:rPr>
        <w:fldChar w:fldCharType="separate"/>
      </w:r>
      <w:r w:rsidR="008862D0" w:rsidRPr="00AA641A">
        <w:rPr>
          <w:rFonts w:ascii="Century Gothic" w:hAnsi="Century Gothic" w:cstheme="minorHAnsi"/>
          <w:b w:val="0"/>
          <w:i/>
          <w:noProof/>
          <w:color w:val="auto"/>
          <w:sz w:val="20"/>
          <w:lang w:val="el-GR"/>
        </w:rPr>
        <w:t>1</w:t>
      </w:r>
      <w:r w:rsidRPr="00AA641A">
        <w:rPr>
          <w:rFonts w:ascii="Century Gothic" w:hAnsi="Century Gothic" w:cstheme="minorHAnsi"/>
          <w:b w:val="0"/>
          <w:i/>
          <w:color w:val="auto"/>
          <w:sz w:val="20"/>
          <w:lang w:val="el-GR"/>
        </w:rPr>
        <w:fldChar w:fldCharType="end"/>
      </w:r>
      <w:r w:rsidR="00EC5797" w:rsidRPr="00AA641A">
        <w:rPr>
          <w:rFonts w:ascii="Century Gothic" w:hAnsi="Century Gothic" w:cstheme="minorHAnsi"/>
          <w:b w:val="0"/>
          <w:i/>
          <w:color w:val="auto"/>
          <w:sz w:val="20"/>
          <w:lang w:val="el-GR"/>
        </w:rPr>
        <w:t xml:space="preserve"> </w:t>
      </w:r>
      <w:r w:rsidRPr="00AA641A">
        <w:rPr>
          <w:rFonts w:ascii="Century Gothic" w:hAnsi="Century Gothic" w:cstheme="minorHAnsi"/>
          <w:b w:val="0"/>
          <w:i/>
          <w:color w:val="auto"/>
          <w:sz w:val="20"/>
          <w:lang w:val="el-GR"/>
        </w:rPr>
        <w:t xml:space="preserve">- Χρονοδιαγράμματα αιτημάτων </w:t>
      </w:r>
      <w:r w:rsidR="006E2D49" w:rsidRPr="00AA641A">
        <w:rPr>
          <w:rFonts w:ascii="Century Gothic" w:hAnsi="Century Gothic" w:cstheme="minorHAnsi"/>
          <w:b w:val="0"/>
          <w:i/>
          <w:color w:val="auto"/>
          <w:sz w:val="20"/>
          <w:lang w:val="el-GR"/>
        </w:rPr>
        <w:t xml:space="preserve">των </w:t>
      </w:r>
      <w:r w:rsidRPr="00AA641A">
        <w:rPr>
          <w:rFonts w:ascii="Century Gothic" w:hAnsi="Century Gothic" w:cstheme="minorHAnsi"/>
          <w:b w:val="0"/>
          <w:i/>
          <w:color w:val="auto"/>
          <w:sz w:val="20"/>
          <w:lang w:val="el-GR"/>
        </w:rPr>
        <w:t>υποκειμένων δεδομένων</w:t>
      </w:r>
      <w:bookmarkEnd w:id="16"/>
      <w:r w:rsidRPr="00AA641A">
        <w:rPr>
          <w:rFonts w:ascii="Century Gothic" w:hAnsi="Century Gothic" w:cstheme="minorHAnsi"/>
          <w:lang w:val="el-GR"/>
        </w:rPr>
        <w:t xml:space="preserve"> </w:t>
      </w:r>
    </w:p>
    <w:p w14:paraId="5D386815" w14:textId="77777777" w:rsidR="00F61E0D" w:rsidRPr="00AA641A" w:rsidRDefault="00F61E0D" w:rsidP="00AA641A">
      <w:pPr>
        <w:jc w:val="both"/>
        <w:rPr>
          <w:rFonts w:ascii="Century Gothic" w:hAnsi="Century Gothic" w:cstheme="minorHAnsi"/>
          <w:i/>
          <w:sz w:val="28"/>
          <w:lang w:val="el-GR"/>
        </w:rPr>
      </w:pPr>
    </w:p>
    <w:p w14:paraId="57FDC9CA" w14:textId="3B3010ED" w:rsidR="00FA124C" w:rsidRPr="00AA641A" w:rsidRDefault="002F4713" w:rsidP="00AA641A">
      <w:pPr>
        <w:pStyle w:val="Heading2"/>
        <w:jc w:val="both"/>
        <w:rPr>
          <w:rFonts w:ascii="Century Gothic" w:hAnsi="Century Gothic" w:cstheme="minorHAnsi"/>
          <w:lang w:eastAsia="en-GB"/>
        </w:rPr>
      </w:pPr>
      <w:bookmarkStart w:id="17" w:name="_Toc20235797"/>
      <w:r w:rsidRPr="00AA641A">
        <w:rPr>
          <w:rFonts w:ascii="Century Gothic" w:hAnsi="Century Gothic" w:cstheme="minorHAnsi"/>
          <w:lang w:val="el-GR" w:eastAsia="en-GB"/>
        </w:rPr>
        <w:t>Νομική βάση της επεξεργασίας</w:t>
      </w:r>
      <w:bookmarkEnd w:id="17"/>
    </w:p>
    <w:p w14:paraId="3E333442" w14:textId="77777777" w:rsidR="00FA124C" w:rsidRPr="00AA641A" w:rsidRDefault="00FA124C" w:rsidP="00AA641A">
      <w:pPr>
        <w:jc w:val="both"/>
        <w:rPr>
          <w:rFonts w:ascii="Century Gothic" w:hAnsi="Century Gothic" w:cstheme="minorHAnsi"/>
          <w:sz w:val="22"/>
          <w:lang w:eastAsia="en-GB"/>
        </w:rPr>
      </w:pPr>
    </w:p>
    <w:p w14:paraId="4A3F841B" w14:textId="16206968" w:rsidR="00873540" w:rsidRPr="00AA641A" w:rsidRDefault="002F4713" w:rsidP="00AA641A">
      <w:pPr>
        <w:jc w:val="both"/>
        <w:rPr>
          <w:rFonts w:ascii="Century Gothic" w:hAnsi="Century Gothic" w:cstheme="minorHAnsi"/>
          <w:lang w:val="el-GR" w:eastAsia="en-GB"/>
        </w:rPr>
      </w:pPr>
      <w:r w:rsidRPr="00AA641A">
        <w:rPr>
          <w:rFonts w:ascii="Century Gothic" w:hAnsi="Century Gothic" w:cstheme="minorHAnsi"/>
          <w:lang w:val="el-GR" w:eastAsia="en-GB"/>
        </w:rPr>
        <w:t xml:space="preserve">Υπάρχουν έξι εναλλακτικοί τρόποι με τους οποίους μπορεί να θεσπιστεί στο πλαίσιο του GDPR, η νομιμότητα επεξεργασίας δεδομένων προσωπικού χαρακτήρα συγκεκριμένης περίπτωσης.  Η </w:t>
      </w:r>
      <w:r w:rsidR="00BB1FB3" w:rsidRPr="00AA641A">
        <w:rPr>
          <w:rFonts w:ascii="Century Gothic" w:hAnsi="Century Gothic" w:cstheme="minorHAnsi"/>
          <w:lang w:val="el-GR" w:eastAsia="en-GB"/>
        </w:rPr>
        <w:t>υποχρέωση</w:t>
      </w:r>
      <w:r w:rsidRPr="00AA641A">
        <w:rPr>
          <w:rFonts w:ascii="Century Gothic" w:hAnsi="Century Gothic" w:cstheme="minorHAnsi"/>
          <w:lang w:val="el-GR" w:eastAsia="en-GB"/>
        </w:rPr>
        <w:t xml:space="preserve"> </w:t>
      </w:r>
      <w:r w:rsidR="00621F68" w:rsidRPr="00AA641A">
        <w:rPr>
          <w:rFonts w:ascii="Century Gothic" w:hAnsi="Century Gothic" w:cstheme="minorHAnsi"/>
          <w:lang w:val="el-GR" w:eastAsia="en-GB"/>
        </w:rPr>
        <w:t xml:space="preserve">της </w:t>
      </w:r>
      <w:r w:rsidR="00AA641A">
        <w:rPr>
          <w:rFonts w:ascii="Century Gothic" w:hAnsi="Century Gothic" w:cstheme="minorHAnsi"/>
          <w:lang w:val="el-GR" w:eastAsia="en-GB"/>
        </w:rPr>
        <w:t>εταιρείας</w:t>
      </w:r>
      <w:r w:rsidR="00621F68" w:rsidRPr="00AA641A">
        <w:rPr>
          <w:rFonts w:ascii="Century Gothic" w:hAnsi="Century Gothic" w:cstheme="minorHAnsi"/>
          <w:lang w:val="el-GR" w:eastAsia="en-GB"/>
        </w:rPr>
        <w:t xml:space="preserve"> </w:t>
      </w:r>
      <w:r w:rsidRPr="00AA641A">
        <w:rPr>
          <w:rFonts w:ascii="Century Gothic" w:hAnsi="Century Gothic" w:cstheme="minorHAnsi"/>
          <w:lang w:val="el-GR" w:eastAsia="en-GB"/>
        </w:rPr>
        <w:t>είναι να προσδιορίζει την κατάλληλη βάση για επεξεργασία και να την τεκμηριώνει, σύμφωνα με τον Κανονισμό. Οι επιλογές περιγράφονται συνοπτικά στις επόμενες ενότητες.</w:t>
      </w:r>
    </w:p>
    <w:p w14:paraId="01BBD934" w14:textId="2C9FC5E8" w:rsidR="00CE6C42" w:rsidRPr="00AA641A" w:rsidRDefault="00CE6C42" w:rsidP="00AA641A">
      <w:pPr>
        <w:jc w:val="both"/>
        <w:rPr>
          <w:rFonts w:ascii="Century Gothic" w:hAnsi="Century Gothic" w:cstheme="minorHAnsi"/>
          <w:sz w:val="22"/>
          <w:lang w:val="el-GR" w:eastAsia="en-GB"/>
        </w:rPr>
      </w:pPr>
    </w:p>
    <w:p w14:paraId="087822CC" w14:textId="10195CD9" w:rsidR="002F4713" w:rsidRPr="00AA641A" w:rsidRDefault="002F4713" w:rsidP="00AA641A">
      <w:pPr>
        <w:pStyle w:val="Heading3"/>
        <w:rPr>
          <w:rFonts w:ascii="Century Gothic" w:hAnsi="Century Gothic" w:cs="Arial"/>
          <w:sz w:val="22"/>
          <w:szCs w:val="22"/>
          <w:lang w:val="el-GR" w:eastAsia="en-GB"/>
        </w:rPr>
      </w:pPr>
      <w:bookmarkStart w:id="18" w:name="_Toc20235798"/>
      <w:r w:rsidRPr="00AA641A">
        <w:rPr>
          <w:rFonts w:ascii="Century Gothic" w:hAnsi="Century Gothic" w:cs="Arial"/>
          <w:sz w:val="22"/>
          <w:szCs w:val="22"/>
          <w:lang w:val="el-GR" w:eastAsia="en-GB"/>
        </w:rPr>
        <w:t>Συ</w:t>
      </w:r>
      <w:r w:rsidR="0001527B" w:rsidRPr="00AA641A">
        <w:rPr>
          <w:rFonts w:ascii="Century Gothic" w:hAnsi="Century Gothic" w:cs="Arial"/>
          <w:sz w:val="22"/>
          <w:szCs w:val="22"/>
          <w:lang w:val="el-GR" w:eastAsia="en-GB"/>
        </w:rPr>
        <w:t>γκατάθεση</w:t>
      </w:r>
      <w:bookmarkEnd w:id="18"/>
    </w:p>
    <w:p w14:paraId="72822949" w14:textId="7CEE7DA5" w:rsidR="002F4713" w:rsidRPr="00AA641A" w:rsidRDefault="002F4713" w:rsidP="00AA641A">
      <w:pPr>
        <w:jc w:val="both"/>
        <w:rPr>
          <w:rFonts w:ascii="Century Gothic" w:hAnsi="Century Gothic" w:cstheme="minorHAnsi"/>
          <w:lang w:val="el-GR" w:eastAsia="en-GB"/>
        </w:rPr>
      </w:pPr>
      <w:r w:rsidRPr="00AA641A">
        <w:rPr>
          <w:rFonts w:ascii="Century Gothic" w:hAnsi="Century Gothic" w:cstheme="minorHAnsi"/>
          <w:lang w:val="el-GR" w:eastAsia="en-GB"/>
        </w:rPr>
        <w:t xml:space="preserve">Εκτός εάν είναι απαραίτητο για κάποιον λόγο που επιτρέπεται στο GDPR, </w:t>
      </w:r>
      <w:r w:rsidR="00621F68" w:rsidRPr="00AA641A">
        <w:rPr>
          <w:rFonts w:ascii="Century Gothic" w:hAnsi="Century Gothic" w:cstheme="minorHAnsi"/>
          <w:lang w:val="el-GR" w:eastAsia="en-GB"/>
        </w:rPr>
        <w:t xml:space="preserve">η </w:t>
      </w:r>
      <w:r w:rsidR="00AA641A">
        <w:rPr>
          <w:rFonts w:ascii="Century Gothic" w:hAnsi="Century Gothic" w:cstheme="minorHAnsi"/>
          <w:lang w:val="el-GR" w:eastAsia="en-GB"/>
        </w:rPr>
        <w:t>εταιρεία</w:t>
      </w:r>
      <w:r w:rsidR="00621F68" w:rsidRPr="00AA641A">
        <w:rPr>
          <w:rFonts w:ascii="Century Gothic" w:hAnsi="Century Gothic" w:cstheme="minorHAnsi"/>
          <w:lang w:val="el-GR" w:eastAsia="en-GB"/>
        </w:rPr>
        <w:t xml:space="preserve"> </w:t>
      </w:r>
      <w:r w:rsidRPr="00AA641A">
        <w:rPr>
          <w:rFonts w:ascii="Century Gothic" w:hAnsi="Century Gothic" w:cstheme="minorHAnsi"/>
          <w:lang w:val="el-GR" w:eastAsia="en-GB"/>
        </w:rPr>
        <w:t xml:space="preserve">θα αποκτά πάντα ρητή συγκατάθεση από ένα υποκείμενο των δεδομένων για τη συλλογή και επεξεργασία των δεδομένων του. </w:t>
      </w:r>
      <w:r w:rsidR="00864EBA" w:rsidRPr="00AA641A">
        <w:rPr>
          <w:rFonts w:ascii="Century Gothic" w:hAnsi="Century Gothic" w:cstheme="minorHAnsi"/>
          <w:lang w:val="el-GR" w:eastAsia="en-GB"/>
        </w:rPr>
        <w:t xml:space="preserve">Σε περίπτωση που πρόκειται για παιδιά κάτω των 15 ετών, πρέπει να λαμβάνεται συγκατάθεση του γονέα / κηδεμόνα. </w:t>
      </w:r>
      <w:r w:rsidRPr="00AA641A">
        <w:rPr>
          <w:rFonts w:ascii="Century Gothic" w:hAnsi="Century Gothic" w:cstheme="minorHAnsi"/>
          <w:lang w:val="el-GR" w:eastAsia="en-GB"/>
        </w:rPr>
        <w:t xml:space="preserve">Διαφανείς πληροφορίες σχετικά με τη χρήση των προσωπικών δεδομένων θα παρέχονται στα υποκείμενα δεδομένων τη στιγμή που θα αποκτηθεί η </w:t>
      </w:r>
      <w:r w:rsidR="0001527B" w:rsidRPr="00AA641A">
        <w:rPr>
          <w:rFonts w:ascii="Century Gothic" w:hAnsi="Century Gothic" w:cstheme="minorHAnsi"/>
          <w:lang w:val="el-GR" w:eastAsia="en-GB"/>
        </w:rPr>
        <w:t>συγκατάθεση</w:t>
      </w:r>
      <w:r w:rsidRPr="00AA641A">
        <w:rPr>
          <w:rFonts w:ascii="Century Gothic" w:hAnsi="Century Gothic" w:cstheme="minorHAnsi"/>
          <w:lang w:val="el-GR" w:eastAsia="en-GB"/>
        </w:rPr>
        <w:t xml:space="preserve"> και θα εξηγηθούν τα δικαιώματά τους όσον αφορά τα δεδομένα τους, όπως το δικαίωμα ανάκλησης της </w:t>
      </w:r>
      <w:r w:rsidR="0001527B" w:rsidRPr="00AA641A">
        <w:rPr>
          <w:rFonts w:ascii="Century Gothic" w:hAnsi="Century Gothic" w:cstheme="minorHAnsi"/>
          <w:lang w:val="el-GR" w:eastAsia="en-GB"/>
        </w:rPr>
        <w:t>συγκατάθεση</w:t>
      </w:r>
      <w:r w:rsidRPr="00AA641A">
        <w:rPr>
          <w:rFonts w:ascii="Century Gothic" w:hAnsi="Century Gothic" w:cstheme="minorHAnsi"/>
          <w:lang w:val="el-GR" w:eastAsia="en-GB"/>
        </w:rPr>
        <w:t>ς. Οι πληροφορίες αυτές θα παρέχονται σε προσιτή μορφή, γραμμένη σε σαφή γλώσσα και δωρεάν.</w:t>
      </w:r>
    </w:p>
    <w:p w14:paraId="0676D098" w14:textId="77777777" w:rsidR="002F4713" w:rsidRPr="00AA641A" w:rsidRDefault="002F4713" w:rsidP="00AA641A">
      <w:pPr>
        <w:jc w:val="both"/>
        <w:rPr>
          <w:rFonts w:ascii="Century Gothic" w:hAnsi="Century Gothic" w:cstheme="minorHAnsi"/>
          <w:lang w:val="el-GR" w:eastAsia="en-GB"/>
        </w:rPr>
      </w:pPr>
    </w:p>
    <w:p w14:paraId="49576C7A" w14:textId="2A6DE154" w:rsidR="002F4713" w:rsidRPr="00AA641A" w:rsidRDefault="002F4713" w:rsidP="00AA641A">
      <w:pPr>
        <w:jc w:val="both"/>
        <w:rPr>
          <w:rFonts w:ascii="Century Gothic" w:hAnsi="Century Gothic" w:cstheme="minorHAnsi"/>
          <w:lang w:val="el-GR" w:eastAsia="en-GB"/>
        </w:rPr>
      </w:pPr>
      <w:r w:rsidRPr="00AA641A">
        <w:rPr>
          <w:rFonts w:ascii="Century Gothic" w:hAnsi="Century Gothic" w:cstheme="minorHAnsi"/>
          <w:lang w:val="el-GR" w:eastAsia="en-GB"/>
        </w:rPr>
        <w:t xml:space="preserve">Εάν τα προσωπικά δεδομένα δεν λαμβάνονται απευθείας από το υποκείμενο των δεδομένων, τότε αυτές οι πληροφορίες θα παρέχονται στο υποκείμενο των δεδομένων εντός </w:t>
      </w:r>
      <w:r w:rsidR="0001527B" w:rsidRPr="00AA641A">
        <w:rPr>
          <w:rFonts w:ascii="Century Gothic" w:hAnsi="Century Gothic" w:cstheme="minorHAnsi"/>
          <w:lang w:val="el-GR" w:eastAsia="en-GB"/>
        </w:rPr>
        <w:t>εύλογου</w:t>
      </w:r>
      <w:r w:rsidRPr="00AA641A">
        <w:rPr>
          <w:rFonts w:ascii="Century Gothic" w:hAnsi="Century Gothic" w:cstheme="minorHAnsi"/>
          <w:lang w:val="el-GR" w:eastAsia="en-GB"/>
        </w:rPr>
        <w:t xml:space="preserve"> χρονικού διαστήματος μετά τη λήψη των δεδομένων και οριστικά εντός ενός μηνός</w:t>
      </w:r>
      <w:r w:rsidR="0001527B" w:rsidRPr="00AA641A">
        <w:rPr>
          <w:rFonts w:ascii="Century Gothic" w:hAnsi="Century Gothic" w:cstheme="minorHAnsi"/>
          <w:lang w:val="el-GR" w:eastAsia="en-GB"/>
        </w:rPr>
        <w:t>.</w:t>
      </w:r>
    </w:p>
    <w:p w14:paraId="53FA490C" w14:textId="77777777" w:rsidR="002F4713" w:rsidRPr="00AA641A" w:rsidRDefault="002F4713" w:rsidP="00AA641A">
      <w:pPr>
        <w:jc w:val="both"/>
        <w:rPr>
          <w:rFonts w:ascii="Century Gothic" w:hAnsi="Century Gothic" w:cstheme="minorHAnsi"/>
          <w:lang w:val="el-GR" w:eastAsia="en-GB"/>
        </w:rPr>
      </w:pPr>
    </w:p>
    <w:p w14:paraId="1CFFC65E" w14:textId="63437763" w:rsidR="002F4713" w:rsidRPr="00AA641A" w:rsidRDefault="002F4713" w:rsidP="00AA641A">
      <w:pPr>
        <w:pStyle w:val="Heading3"/>
        <w:rPr>
          <w:rFonts w:ascii="Century Gothic" w:hAnsi="Century Gothic" w:cs="Arial"/>
          <w:sz w:val="22"/>
          <w:szCs w:val="22"/>
          <w:lang w:val="el-GR" w:eastAsia="en-GB"/>
        </w:rPr>
      </w:pPr>
      <w:bookmarkStart w:id="19" w:name="_Toc20235799"/>
      <w:r w:rsidRPr="00AA641A">
        <w:rPr>
          <w:rFonts w:ascii="Century Gothic" w:hAnsi="Century Gothic" w:cs="Arial"/>
          <w:sz w:val="22"/>
          <w:szCs w:val="22"/>
          <w:lang w:val="el-GR" w:eastAsia="en-GB"/>
        </w:rPr>
        <w:t>Εκτέλεση σύμβασης</w:t>
      </w:r>
      <w:bookmarkEnd w:id="19"/>
    </w:p>
    <w:p w14:paraId="2E47F2E6" w14:textId="6B846CA7" w:rsidR="002F4713" w:rsidRPr="00AA641A" w:rsidRDefault="002F4713" w:rsidP="00AA641A">
      <w:pPr>
        <w:jc w:val="both"/>
        <w:rPr>
          <w:rFonts w:ascii="Century Gothic" w:hAnsi="Century Gothic" w:cstheme="minorHAnsi"/>
          <w:lang w:val="el-GR" w:eastAsia="en-GB"/>
        </w:rPr>
      </w:pPr>
      <w:r w:rsidRPr="00AA641A">
        <w:rPr>
          <w:rFonts w:ascii="Century Gothic" w:hAnsi="Century Gothic" w:cstheme="minorHAnsi"/>
          <w:lang w:val="el-GR" w:eastAsia="en-GB"/>
        </w:rPr>
        <w:lastRenderedPageBreak/>
        <w:t>Όταν τα δεδομένα προσωπικού χαρακτήρα που συλλέγονται και υποβάλλονται σε επεξεργασία  αφορούν εκτέλεση της σύμβαση με το υποκείμενο των δεδομένων, δεν απαιτείται ρητή συγκατάθεση. Αυτό συμβαίνει συχνά όταν η σύμβαση δεν μπορεί να ολοκληρωθεί χωρίς τα εν λόγω προσωπικά δεδομένα π.χ. μια παράδοση δεν μπορεί να γίνει χωρίς μια διεύθυνση.</w:t>
      </w:r>
    </w:p>
    <w:p w14:paraId="41BDD862" w14:textId="77777777" w:rsidR="002F4713" w:rsidRPr="00AA641A" w:rsidRDefault="002F4713" w:rsidP="00AA641A">
      <w:pPr>
        <w:jc w:val="both"/>
        <w:rPr>
          <w:rFonts w:ascii="Century Gothic" w:hAnsi="Century Gothic" w:cstheme="minorHAnsi"/>
          <w:lang w:val="el-GR" w:eastAsia="en-GB"/>
        </w:rPr>
      </w:pPr>
    </w:p>
    <w:p w14:paraId="13D89F4F" w14:textId="7A874F68" w:rsidR="002F4713" w:rsidRPr="00AA641A" w:rsidRDefault="009036CD" w:rsidP="00AA641A">
      <w:pPr>
        <w:pStyle w:val="Heading3"/>
        <w:rPr>
          <w:rFonts w:ascii="Century Gothic" w:hAnsi="Century Gothic" w:cs="Arial"/>
          <w:sz w:val="22"/>
          <w:szCs w:val="22"/>
          <w:lang w:val="el-GR" w:eastAsia="en-GB"/>
        </w:rPr>
      </w:pPr>
      <w:bookmarkStart w:id="20" w:name="_Toc20235800"/>
      <w:r w:rsidRPr="00AA641A">
        <w:rPr>
          <w:rFonts w:ascii="Century Gothic" w:hAnsi="Century Gothic" w:cs="Arial"/>
          <w:sz w:val="22"/>
          <w:szCs w:val="22"/>
          <w:lang w:val="el-GR" w:eastAsia="en-GB"/>
        </w:rPr>
        <w:t>Έννομη</w:t>
      </w:r>
      <w:r w:rsidR="00F14304" w:rsidRPr="00AA641A">
        <w:rPr>
          <w:rFonts w:ascii="Century Gothic" w:hAnsi="Century Gothic" w:cs="Arial"/>
          <w:sz w:val="22"/>
          <w:szCs w:val="22"/>
          <w:lang w:val="el-GR" w:eastAsia="en-GB"/>
        </w:rPr>
        <w:t xml:space="preserve"> υποχρέωση</w:t>
      </w:r>
      <w:bookmarkEnd w:id="20"/>
    </w:p>
    <w:p w14:paraId="1CD9AEA2" w14:textId="18479BC4" w:rsidR="00F14304" w:rsidRPr="00AA641A" w:rsidRDefault="00F14304" w:rsidP="00AA641A">
      <w:pPr>
        <w:jc w:val="both"/>
        <w:rPr>
          <w:rFonts w:ascii="Century Gothic" w:hAnsi="Century Gothic" w:cstheme="minorHAnsi"/>
          <w:lang w:val="el-GR" w:eastAsia="en-GB"/>
        </w:rPr>
      </w:pPr>
      <w:r w:rsidRPr="00AA641A">
        <w:rPr>
          <w:rFonts w:ascii="Century Gothic" w:hAnsi="Century Gothic" w:cstheme="minorHAnsi"/>
          <w:lang w:val="el-GR" w:eastAsia="en-GB"/>
        </w:rPr>
        <w:t>Εάν τα προσωπικά δεδομένα πρέπει να συλλεχθούν και να υποβληθούν σε επεξεργασία σύμφωνα με την εθνική και ευρωπαϊκή νομοθεσία, τότε δεν απαιτείται ρητή συγκατάθεση. Αυτό μπορεί να συμβαίνει για ορισμένα στοιχεία που σχετίζονται με την απασχόληση και τη φορολογία για παράδειγμα και για πολλούς τομείς που είναι νομικά υ</w:t>
      </w:r>
      <w:r w:rsidR="00712B0E" w:rsidRPr="00AA641A">
        <w:rPr>
          <w:rFonts w:ascii="Century Gothic" w:hAnsi="Century Gothic" w:cstheme="minorHAnsi"/>
          <w:lang w:val="el-GR" w:eastAsia="en-GB"/>
        </w:rPr>
        <w:t>πόχρεη η εταιρ</w:t>
      </w:r>
      <w:r w:rsidRPr="00AA641A">
        <w:rPr>
          <w:rFonts w:ascii="Century Gothic" w:hAnsi="Century Gothic" w:cstheme="minorHAnsi"/>
          <w:lang w:val="el-GR" w:eastAsia="en-GB"/>
        </w:rPr>
        <w:t>ία.</w:t>
      </w:r>
    </w:p>
    <w:p w14:paraId="750A90D2" w14:textId="77777777" w:rsidR="00F14304" w:rsidRPr="00AA641A" w:rsidRDefault="00F14304" w:rsidP="00AA641A">
      <w:pPr>
        <w:jc w:val="both"/>
        <w:rPr>
          <w:rFonts w:ascii="Century Gothic" w:hAnsi="Century Gothic" w:cstheme="minorHAnsi"/>
          <w:lang w:val="el-GR" w:eastAsia="en-GB"/>
        </w:rPr>
      </w:pPr>
    </w:p>
    <w:p w14:paraId="3E27AEF2" w14:textId="2C94F650" w:rsidR="002F4713" w:rsidRPr="00AA641A" w:rsidRDefault="00F14304" w:rsidP="00AA641A">
      <w:pPr>
        <w:pStyle w:val="Heading3"/>
        <w:rPr>
          <w:rFonts w:ascii="Century Gothic" w:hAnsi="Century Gothic" w:cs="Arial"/>
          <w:sz w:val="22"/>
          <w:szCs w:val="22"/>
          <w:lang w:val="el-GR" w:eastAsia="en-GB"/>
        </w:rPr>
      </w:pPr>
      <w:bookmarkStart w:id="21" w:name="_Toc20235801"/>
      <w:r w:rsidRPr="00AA641A">
        <w:rPr>
          <w:rFonts w:ascii="Century Gothic" w:hAnsi="Century Gothic" w:cs="Arial"/>
          <w:sz w:val="22"/>
          <w:szCs w:val="22"/>
          <w:lang w:val="el-GR" w:eastAsia="en-GB"/>
        </w:rPr>
        <w:t>Ζωτικά συμφέροντα του υποκειμένου των δεδομένων</w:t>
      </w:r>
      <w:bookmarkEnd w:id="21"/>
    </w:p>
    <w:p w14:paraId="69BA2BFC" w14:textId="59221BF8" w:rsidR="00F14304" w:rsidRPr="00AA641A" w:rsidRDefault="00F14304" w:rsidP="00AA641A">
      <w:pPr>
        <w:jc w:val="both"/>
        <w:rPr>
          <w:rFonts w:ascii="Century Gothic" w:hAnsi="Century Gothic" w:cstheme="minorHAnsi"/>
          <w:lang w:val="el-GR" w:eastAsia="en-GB"/>
        </w:rPr>
      </w:pPr>
      <w:r w:rsidRPr="00AA641A">
        <w:rPr>
          <w:rFonts w:ascii="Century Gothic" w:hAnsi="Century Gothic" w:cstheme="minorHAnsi"/>
          <w:lang w:val="el-GR" w:eastAsia="en-GB"/>
        </w:rPr>
        <w:t xml:space="preserve">Σε περίπτωση που τα προσωπικά δεδομένα απαιτούνται για την προστασία των ζωτικών συμφερόντων του υποκειμένου των δεδομένων ή άλλου φυσικού προσώπου, τότε αυτό μπορεί να χρησιμοποιηθεί ως νόμιμη βάση για τη επεξεργασία. </w:t>
      </w:r>
      <w:r w:rsidR="00621F68" w:rsidRPr="00AA641A">
        <w:rPr>
          <w:rFonts w:ascii="Century Gothic" w:hAnsi="Century Gothic" w:cstheme="minorHAnsi"/>
          <w:lang w:val="el-GR" w:eastAsia="en-GB"/>
        </w:rPr>
        <w:t>Η</w:t>
      </w:r>
      <w:r w:rsidRPr="00AA641A">
        <w:rPr>
          <w:rFonts w:ascii="Century Gothic" w:hAnsi="Century Gothic" w:cstheme="minorHAnsi"/>
          <w:lang w:val="el-GR" w:eastAsia="en-GB"/>
        </w:rPr>
        <w:t xml:space="preserve"> </w:t>
      </w:r>
      <w:r w:rsidR="00AA641A">
        <w:rPr>
          <w:rFonts w:ascii="Century Gothic" w:hAnsi="Century Gothic" w:cstheme="minorHAnsi"/>
          <w:lang w:val="el-GR" w:eastAsia="en-GB"/>
        </w:rPr>
        <w:t>εταιρεία</w:t>
      </w:r>
      <w:r w:rsidR="00621F68" w:rsidRPr="00AA641A">
        <w:rPr>
          <w:rFonts w:ascii="Century Gothic" w:hAnsi="Century Gothic" w:cstheme="minorHAnsi"/>
          <w:lang w:val="el-GR" w:eastAsia="en-GB"/>
        </w:rPr>
        <w:t xml:space="preserve"> </w:t>
      </w:r>
      <w:r w:rsidR="00AA641A">
        <w:rPr>
          <w:rFonts w:ascii="Century Gothic" w:hAnsi="Century Gothic" w:cstheme="minorHAnsi"/>
          <w:lang w:val="el-GR" w:eastAsia="en-GB"/>
        </w:rPr>
        <w:t>θ</w:t>
      </w:r>
      <w:r w:rsidR="00621F68" w:rsidRPr="00AA641A">
        <w:rPr>
          <w:rFonts w:ascii="Century Gothic" w:hAnsi="Century Gothic" w:cstheme="minorHAnsi"/>
          <w:lang w:val="el-GR" w:eastAsia="en-GB"/>
        </w:rPr>
        <w:t xml:space="preserve">α </w:t>
      </w:r>
      <w:r w:rsidRPr="00AA641A">
        <w:rPr>
          <w:rFonts w:ascii="Century Gothic" w:hAnsi="Century Gothic" w:cstheme="minorHAnsi"/>
          <w:lang w:val="el-GR" w:eastAsia="en-GB"/>
        </w:rPr>
        <w:t>διατηρήσει λογικές και τεκμηριωμένες αποδείξεις ότι αυτό συμβαίνει, όποτε αυτός ο λόγος χρησιμοποιείται ως νόμιμη βάση για την επεξεργασία προσωπικών δεδομένων. Για παράδειγμα, αυτό μπορεί να χρησιμοποιηθεί σε πτυχές της κοινωνικής φροντίδας, ιδιαίτερα στον δημόσιο τομέα.</w:t>
      </w:r>
    </w:p>
    <w:p w14:paraId="091D9951" w14:textId="77777777" w:rsidR="00F14304" w:rsidRPr="00AA641A" w:rsidRDefault="00F14304" w:rsidP="00AA641A">
      <w:pPr>
        <w:jc w:val="both"/>
        <w:rPr>
          <w:rFonts w:ascii="Century Gothic" w:hAnsi="Century Gothic" w:cstheme="minorHAnsi"/>
          <w:lang w:val="el-GR" w:eastAsia="en-GB"/>
        </w:rPr>
      </w:pPr>
    </w:p>
    <w:p w14:paraId="039B2587" w14:textId="33725BAA" w:rsidR="002F4713" w:rsidRPr="00AA641A" w:rsidRDefault="00F14304" w:rsidP="00AA641A">
      <w:pPr>
        <w:pStyle w:val="Heading3"/>
        <w:rPr>
          <w:rFonts w:ascii="Century Gothic" w:hAnsi="Century Gothic" w:cs="Arial"/>
          <w:sz w:val="22"/>
          <w:szCs w:val="22"/>
          <w:lang w:val="el-GR" w:eastAsia="en-GB"/>
        </w:rPr>
      </w:pPr>
      <w:bookmarkStart w:id="22" w:name="_Toc20235802"/>
      <w:r w:rsidRPr="00AA641A">
        <w:rPr>
          <w:rFonts w:ascii="Century Gothic" w:hAnsi="Century Gothic" w:cs="Arial"/>
          <w:sz w:val="22"/>
          <w:szCs w:val="22"/>
          <w:lang w:val="el-GR" w:eastAsia="en-GB"/>
        </w:rPr>
        <w:t>Επεξεργασία δεδομένων για το Δημόσιο Συμφέρον</w:t>
      </w:r>
      <w:bookmarkEnd w:id="22"/>
    </w:p>
    <w:p w14:paraId="45335171" w14:textId="0819C5F3" w:rsidR="00F14304" w:rsidRPr="00AA641A" w:rsidRDefault="00F14304" w:rsidP="00AA641A">
      <w:pPr>
        <w:jc w:val="both"/>
        <w:rPr>
          <w:rFonts w:ascii="Century Gothic" w:hAnsi="Century Gothic" w:cstheme="minorHAnsi"/>
          <w:lang w:val="el-GR" w:eastAsia="en-GB"/>
        </w:rPr>
      </w:pPr>
      <w:r w:rsidRPr="00AA641A">
        <w:rPr>
          <w:rFonts w:ascii="Century Gothic" w:hAnsi="Century Gothic" w:cstheme="minorHAnsi"/>
          <w:lang w:val="el-GR" w:eastAsia="en-GB"/>
        </w:rPr>
        <w:t xml:space="preserve">Όταν </w:t>
      </w:r>
      <w:r w:rsidR="00621F68" w:rsidRPr="00AA641A">
        <w:rPr>
          <w:rFonts w:ascii="Century Gothic" w:hAnsi="Century Gothic" w:cstheme="minorHAnsi"/>
          <w:lang w:val="el-GR" w:eastAsia="en-GB"/>
        </w:rPr>
        <w:t xml:space="preserve">η </w:t>
      </w:r>
      <w:r w:rsidR="00AA641A" w:rsidRPr="00AA641A">
        <w:rPr>
          <w:rFonts w:ascii="Century Gothic" w:hAnsi="Century Gothic" w:cstheme="minorHAnsi"/>
          <w:lang w:val="el-GR" w:eastAsia="en-GB"/>
        </w:rPr>
        <w:t xml:space="preserve">Εταιρεία Αξιοποίησης &amp; Διαχείρισης της Περιουσίας του </w:t>
      </w:r>
      <w:r w:rsidR="00A217D8">
        <w:rPr>
          <w:rFonts w:ascii="Century Gothic" w:hAnsi="Century Gothic" w:cstheme="minorHAnsi"/>
          <w:lang w:val="el-GR" w:eastAsia="en-GB"/>
        </w:rPr>
        <w:t xml:space="preserve">Πολυτεχνείου </w:t>
      </w:r>
      <w:r w:rsidR="00AA641A" w:rsidRPr="00AA641A">
        <w:rPr>
          <w:rFonts w:ascii="Century Gothic" w:hAnsi="Century Gothic" w:cstheme="minorHAnsi"/>
          <w:lang w:val="el-GR" w:eastAsia="en-GB"/>
        </w:rPr>
        <w:t xml:space="preserve"> Κρήτης</w:t>
      </w:r>
      <w:r w:rsidR="00AA641A">
        <w:rPr>
          <w:rFonts w:ascii="Century Gothic" w:hAnsi="Century Gothic" w:cstheme="minorHAnsi"/>
          <w:lang w:val="el-GR" w:eastAsia="en-GB"/>
        </w:rPr>
        <w:t xml:space="preserve"> </w:t>
      </w:r>
      <w:r w:rsidRPr="00AA641A">
        <w:rPr>
          <w:rFonts w:ascii="Century Gothic" w:hAnsi="Century Gothic" w:cstheme="minorHAnsi"/>
          <w:lang w:val="el-GR" w:eastAsia="en-GB"/>
        </w:rPr>
        <w:t>χρειάζεται να εκτελεί καθήκον το οποίο θεωρεί ότι είναι προς το δημόσιο συμφέρον ή ως μέρος ενός υπηρεσιακού καθήκοντος, τότε δεν θα ζητηθεί η συγκατάθεση του υποκειμένου των δεδομένων. Η αξιολόγηση του δημοσίου συμφέροντος ή του επίσημου καθήκοντος θα τεκμηριωθεί και θα τεθεί ως αποδεικτικό στοιχείο, εφόσον απαιτείται.</w:t>
      </w:r>
    </w:p>
    <w:p w14:paraId="1E9D7CDB" w14:textId="77777777" w:rsidR="009036CD" w:rsidRPr="00AA641A" w:rsidRDefault="009036CD" w:rsidP="00AA641A">
      <w:pPr>
        <w:jc w:val="both"/>
        <w:rPr>
          <w:rFonts w:ascii="Century Gothic" w:hAnsi="Century Gothic" w:cstheme="minorHAnsi"/>
          <w:lang w:val="el-GR" w:eastAsia="en-GB"/>
        </w:rPr>
      </w:pPr>
    </w:p>
    <w:p w14:paraId="6A2C1BCF" w14:textId="664C9EE2" w:rsidR="002F4713" w:rsidRPr="00AA641A" w:rsidRDefault="009036CD" w:rsidP="00AA641A">
      <w:pPr>
        <w:pStyle w:val="Heading3"/>
        <w:rPr>
          <w:rFonts w:ascii="Century Gothic" w:hAnsi="Century Gothic" w:cs="Arial"/>
          <w:sz w:val="22"/>
          <w:szCs w:val="22"/>
          <w:lang w:val="el-GR" w:eastAsia="en-GB"/>
        </w:rPr>
      </w:pPr>
      <w:bookmarkStart w:id="23" w:name="_Toc20235803"/>
      <w:r w:rsidRPr="00AA641A">
        <w:rPr>
          <w:rFonts w:ascii="Century Gothic" w:hAnsi="Century Gothic" w:cs="Arial"/>
          <w:sz w:val="22"/>
          <w:szCs w:val="22"/>
          <w:lang w:val="el-GR" w:eastAsia="en-GB"/>
        </w:rPr>
        <w:t>Έννομο ενδιαφέρον</w:t>
      </w:r>
      <w:bookmarkEnd w:id="23"/>
    </w:p>
    <w:p w14:paraId="247844AE" w14:textId="28F3FF87" w:rsidR="009036CD" w:rsidRPr="00AA641A" w:rsidRDefault="009036CD" w:rsidP="00AA641A">
      <w:pPr>
        <w:jc w:val="both"/>
        <w:rPr>
          <w:rFonts w:ascii="Century Gothic" w:hAnsi="Century Gothic" w:cstheme="minorHAnsi"/>
          <w:lang w:val="el-GR" w:eastAsia="en-GB"/>
        </w:rPr>
      </w:pPr>
      <w:r w:rsidRPr="00AA641A">
        <w:rPr>
          <w:rFonts w:ascii="Century Gothic" w:hAnsi="Century Gothic" w:cstheme="minorHAnsi"/>
          <w:lang w:val="el-GR" w:eastAsia="en-GB"/>
        </w:rPr>
        <w:t xml:space="preserve">Εάν η επεξεργασία συγκεκριμένων προσωπικών δεδομένων είναι προς το έννομο συμφέρον </w:t>
      </w:r>
      <w:r w:rsidR="00621F68" w:rsidRPr="00AA641A">
        <w:rPr>
          <w:rFonts w:ascii="Century Gothic" w:hAnsi="Century Gothic" w:cstheme="minorHAnsi"/>
          <w:lang w:val="el-GR" w:eastAsia="en-GB"/>
        </w:rPr>
        <w:t xml:space="preserve">της </w:t>
      </w:r>
      <w:r w:rsidR="00AA641A">
        <w:rPr>
          <w:rFonts w:ascii="Century Gothic" w:hAnsi="Century Gothic" w:cstheme="minorHAnsi"/>
          <w:lang w:val="el-GR" w:eastAsia="en-GB"/>
        </w:rPr>
        <w:t>εταιρείας</w:t>
      </w:r>
      <w:r w:rsidR="00621F68" w:rsidRPr="00AA641A">
        <w:rPr>
          <w:rFonts w:ascii="Century Gothic" w:hAnsi="Century Gothic" w:cstheme="minorHAnsi"/>
          <w:lang w:val="el-GR" w:eastAsia="en-GB"/>
        </w:rPr>
        <w:t xml:space="preserve"> </w:t>
      </w:r>
      <w:r w:rsidRPr="00AA641A">
        <w:rPr>
          <w:rFonts w:ascii="Century Gothic" w:hAnsi="Century Gothic" w:cstheme="minorHAnsi"/>
          <w:lang w:val="el-GR" w:eastAsia="en-GB"/>
        </w:rPr>
        <w:t xml:space="preserve">και κρίνεται ότι δεν θίγει σημαντικά τα δικαιώματα και τις ελευθερίες του υποκειμένου των δεδομένων, αυτό μπορεί να οριστεί ως ο νόμιμος λόγος για τη </w:t>
      </w:r>
      <w:r w:rsidR="00BB1FB3" w:rsidRPr="00AA641A">
        <w:rPr>
          <w:rFonts w:ascii="Century Gothic" w:hAnsi="Century Gothic" w:cstheme="minorHAnsi"/>
          <w:lang w:val="el-GR" w:eastAsia="en-GB"/>
        </w:rPr>
        <w:t>επεξεργασία</w:t>
      </w:r>
      <w:r w:rsidRPr="00AA641A">
        <w:rPr>
          <w:rFonts w:ascii="Century Gothic" w:hAnsi="Century Gothic" w:cstheme="minorHAnsi"/>
          <w:lang w:val="el-GR" w:eastAsia="en-GB"/>
        </w:rPr>
        <w:t>. Και πάλι, η συλλογιστική πίσω από αυτή την άποψη θα τεκμηριωθεί.</w:t>
      </w:r>
    </w:p>
    <w:p w14:paraId="69B4C461" w14:textId="77777777" w:rsidR="002F4713" w:rsidRPr="00AA641A" w:rsidRDefault="002F4713" w:rsidP="00AA641A">
      <w:pPr>
        <w:pStyle w:val="Heading3"/>
        <w:numPr>
          <w:ilvl w:val="0"/>
          <w:numId w:val="0"/>
        </w:numPr>
        <w:ind w:left="720"/>
        <w:rPr>
          <w:rFonts w:ascii="Century Gothic" w:hAnsi="Century Gothic"/>
          <w:lang w:val="el-GR" w:eastAsia="en-GB"/>
        </w:rPr>
      </w:pPr>
    </w:p>
    <w:p w14:paraId="1E8847C1" w14:textId="186C3019" w:rsidR="00FA124C" w:rsidRPr="00AA641A" w:rsidRDefault="00FA124C" w:rsidP="00AA641A">
      <w:pPr>
        <w:pStyle w:val="Heading2"/>
        <w:jc w:val="both"/>
        <w:rPr>
          <w:rFonts w:ascii="Century Gothic" w:hAnsi="Century Gothic" w:cstheme="minorHAnsi"/>
          <w:lang w:val="el-GR" w:eastAsia="en-GB"/>
        </w:rPr>
      </w:pPr>
      <w:r w:rsidRPr="00AA641A">
        <w:rPr>
          <w:rFonts w:ascii="Century Gothic" w:hAnsi="Century Gothic" w:cstheme="minorHAnsi"/>
          <w:lang w:val="el-GR" w:eastAsia="en-GB"/>
        </w:rPr>
        <w:t xml:space="preserve"> </w:t>
      </w:r>
      <w:bookmarkStart w:id="24" w:name="_Toc20235804"/>
      <w:r w:rsidR="009B5EF3" w:rsidRPr="00AA641A">
        <w:rPr>
          <w:rFonts w:ascii="Century Gothic" w:hAnsi="Century Gothic" w:cstheme="minorHAnsi"/>
          <w:lang w:val="el-GR" w:eastAsia="en-GB"/>
        </w:rPr>
        <w:t>Προστασία των δεδομένων από το σχεδιασμό</w:t>
      </w:r>
      <w:bookmarkEnd w:id="24"/>
    </w:p>
    <w:p w14:paraId="6D3582DE" w14:textId="77777777" w:rsidR="00E65490" w:rsidRPr="00AA641A" w:rsidRDefault="00E65490" w:rsidP="00AA641A">
      <w:pPr>
        <w:jc w:val="both"/>
        <w:rPr>
          <w:rFonts w:ascii="Century Gothic" w:hAnsi="Century Gothic" w:cstheme="minorHAnsi"/>
          <w:sz w:val="22"/>
          <w:lang w:val="el-GR" w:eastAsia="en-GB"/>
        </w:rPr>
      </w:pPr>
    </w:p>
    <w:p w14:paraId="38EA61A1" w14:textId="25C7DF18" w:rsidR="00E65490" w:rsidRPr="00AA641A" w:rsidRDefault="00621F68" w:rsidP="00AA641A">
      <w:pPr>
        <w:jc w:val="both"/>
        <w:rPr>
          <w:rFonts w:ascii="Century Gothic" w:hAnsi="Century Gothic" w:cstheme="minorHAnsi"/>
          <w:lang w:val="el-GR"/>
        </w:rPr>
      </w:pPr>
      <w:r w:rsidRPr="00AA641A">
        <w:rPr>
          <w:rFonts w:ascii="Century Gothic" w:hAnsi="Century Gothic" w:cstheme="minorHAnsi"/>
          <w:lang w:val="el-GR" w:eastAsia="en-GB"/>
        </w:rPr>
        <w:t>Η</w:t>
      </w:r>
      <w:r w:rsidR="00DC42E3" w:rsidRPr="00AA641A">
        <w:rPr>
          <w:rFonts w:ascii="Century Gothic" w:hAnsi="Century Gothic" w:cstheme="minorHAnsi"/>
          <w:lang w:val="el-GR" w:eastAsia="en-GB"/>
        </w:rPr>
        <w:t xml:space="preserve"> </w:t>
      </w:r>
      <w:r w:rsidR="00AA641A" w:rsidRPr="00AA641A">
        <w:rPr>
          <w:rFonts w:ascii="Century Gothic" w:hAnsi="Century Gothic" w:cstheme="minorHAnsi"/>
          <w:lang w:val="el-GR" w:eastAsia="en-GB"/>
        </w:rPr>
        <w:t xml:space="preserve">Εταιρεία Αξιοποίησης &amp; Διαχείρισης της Περιουσίας του </w:t>
      </w:r>
      <w:r w:rsidR="00A217D8">
        <w:rPr>
          <w:rFonts w:ascii="Century Gothic" w:hAnsi="Century Gothic" w:cstheme="minorHAnsi"/>
          <w:lang w:val="el-GR" w:eastAsia="en-GB"/>
        </w:rPr>
        <w:t xml:space="preserve">Πολυτεχνείου </w:t>
      </w:r>
      <w:r w:rsidR="00AA641A" w:rsidRPr="00AA641A">
        <w:rPr>
          <w:rFonts w:ascii="Century Gothic" w:hAnsi="Century Gothic" w:cstheme="minorHAnsi"/>
          <w:lang w:val="el-GR" w:eastAsia="en-GB"/>
        </w:rPr>
        <w:t xml:space="preserve"> Κρήτης</w:t>
      </w:r>
      <w:r w:rsidR="00AA641A">
        <w:rPr>
          <w:rFonts w:ascii="Century Gothic" w:hAnsi="Century Gothic" w:cstheme="minorHAnsi"/>
          <w:lang w:val="el-GR" w:eastAsia="en-GB"/>
        </w:rPr>
        <w:t xml:space="preserve"> </w:t>
      </w:r>
      <w:r w:rsidR="00470ED7" w:rsidRPr="00AA641A">
        <w:rPr>
          <w:rFonts w:ascii="Century Gothic" w:hAnsi="Century Gothic" w:cstheme="minorHAnsi"/>
          <w:lang w:val="el-GR" w:eastAsia="en-GB"/>
        </w:rPr>
        <w:t xml:space="preserve">έχει υιοθετήσει την αρχή της </w:t>
      </w:r>
      <w:r w:rsidR="009B5EF3" w:rsidRPr="00AA641A">
        <w:rPr>
          <w:rFonts w:ascii="Century Gothic" w:hAnsi="Century Gothic" w:cstheme="minorHAnsi"/>
          <w:lang w:val="el-GR" w:eastAsia="en-GB"/>
        </w:rPr>
        <w:t xml:space="preserve">προστασίας των δεδομένων ήδη από το </w:t>
      </w:r>
      <w:r w:rsidR="00246F60" w:rsidRPr="00AA641A">
        <w:rPr>
          <w:rFonts w:ascii="Century Gothic" w:hAnsi="Century Gothic" w:cstheme="minorHAnsi"/>
          <w:lang w:val="el-GR" w:eastAsia="en-GB"/>
        </w:rPr>
        <w:t xml:space="preserve">στάδιο του </w:t>
      </w:r>
      <w:r w:rsidR="009B5EF3" w:rsidRPr="00AA641A">
        <w:rPr>
          <w:rFonts w:ascii="Century Gothic" w:hAnsi="Century Gothic" w:cstheme="minorHAnsi"/>
          <w:lang w:val="el-GR" w:eastAsia="en-GB"/>
        </w:rPr>
        <w:t>σχεδιασμ</w:t>
      </w:r>
      <w:r w:rsidR="00246F60" w:rsidRPr="00AA641A">
        <w:rPr>
          <w:rFonts w:ascii="Century Gothic" w:hAnsi="Century Gothic" w:cstheme="minorHAnsi"/>
          <w:lang w:val="el-GR" w:eastAsia="en-GB"/>
        </w:rPr>
        <w:t>ού</w:t>
      </w:r>
      <w:r w:rsidR="00470ED7" w:rsidRPr="00AA641A">
        <w:rPr>
          <w:rFonts w:ascii="Century Gothic" w:hAnsi="Century Gothic" w:cstheme="minorHAnsi"/>
          <w:lang w:val="el-GR" w:eastAsia="en-GB"/>
        </w:rPr>
        <w:t xml:space="preserve"> και εξασφαλί</w:t>
      </w:r>
      <w:r w:rsidR="00400917" w:rsidRPr="00AA641A">
        <w:rPr>
          <w:rFonts w:ascii="Century Gothic" w:hAnsi="Century Gothic" w:cstheme="minorHAnsi"/>
          <w:lang w:val="el-GR" w:eastAsia="en-GB"/>
        </w:rPr>
        <w:t>ζ</w:t>
      </w:r>
      <w:r w:rsidR="00470ED7" w:rsidRPr="00AA641A">
        <w:rPr>
          <w:rFonts w:ascii="Century Gothic" w:hAnsi="Century Gothic" w:cstheme="minorHAnsi"/>
          <w:lang w:val="el-GR" w:eastAsia="en-GB"/>
        </w:rPr>
        <w:t xml:space="preserve">ει ότι </w:t>
      </w:r>
      <w:r w:rsidR="00246F60" w:rsidRPr="00AA641A">
        <w:rPr>
          <w:rFonts w:ascii="Century Gothic" w:hAnsi="Century Gothic" w:cstheme="minorHAnsi"/>
          <w:lang w:val="el-GR" w:eastAsia="en-GB"/>
        </w:rPr>
        <w:t xml:space="preserve">κατά τον </w:t>
      </w:r>
      <w:r w:rsidR="00470ED7" w:rsidRPr="00AA641A">
        <w:rPr>
          <w:rFonts w:ascii="Century Gothic" w:hAnsi="Century Gothic" w:cstheme="minorHAnsi"/>
          <w:lang w:val="el-GR" w:eastAsia="en-GB"/>
        </w:rPr>
        <w:t xml:space="preserve">σχεδιασμό </w:t>
      </w:r>
      <w:r w:rsidR="00246F60" w:rsidRPr="00AA641A">
        <w:rPr>
          <w:rFonts w:ascii="Century Gothic" w:hAnsi="Century Gothic" w:cstheme="minorHAnsi"/>
          <w:lang w:val="el-GR" w:eastAsia="en-GB"/>
        </w:rPr>
        <w:t>κάθε</w:t>
      </w:r>
      <w:r w:rsidR="00470ED7" w:rsidRPr="00AA641A">
        <w:rPr>
          <w:rFonts w:ascii="Century Gothic" w:hAnsi="Century Gothic" w:cstheme="minorHAnsi"/>
          <w:lang w:val="el-GR" w:eastAsia="en-GB"/>
        </w:rPr>
        <w:t xml:space="preserve"> καινούρι</w:t>
      </w:r>
      <w:r w:rsidR="00246F60" w:rsidRPr="00AA641A">
        <w:rPr>
          <w:rFonts w:ascii="Century Gothic" w:hAnsi="Century Gothic" w:cstheme="minorHAnsi"/>
          <w:lang w:val="el-GR" w:eastAsia="en-GB"/>
        </w:rPr>
        <w:t>ου</w:t>
      </w:r>
      <w:r w:rsidR="00470ED7" w:rsidRPr="00AA641A">
        <w:rPr>
          <w:rFonts w:ascii="Century Gothic" w:hAnsi="Century Gothic" w:cstheme="minorHAnsi"/>
          <w:lang w:val="el-GR" w:eastAsia="en-GB"/>
        </w:rPr>
        <w:t xml:space="preserve"> </w:t>
      </w:r>
      <w:r w:rsidR="00246F60" w:rsidRPr="00AA641A">
        <w:rPr>
          <w:rFonts w:ascii="Century Gothic" w:hAnsi="Century Gothic" w:cstheme="minorHAnsi"/>
          <w:lang w:val="el-GR" w:eastAsia="en-GB"/>
        </w:rPr>
        <w:lastRenderedPageBreak/>
        <w:t xml:space="preserve">συστήματος </w:t>
      </w:r>
      <w:r w:rsidR="00400917" w:rsidRPr="00AA641A">
        <w:rPr>
          <w:rFonts w:ascii="Century Gothic" w:hAnsi="Century Gothic" w:cstheme="minorHAnsi"/>
          <w:lang w:val="el-GR" w:eastAsia="en-GB"/>
        </w:rPr>
        <w:t>-</w:t>
      </w:r>
      <w:r w:rsidR="00470ED7" w:rsidRPr="00AA641A">
        <w:rPr>
          <w:rFonts w:ascii="Century Gothic" w:hAnsi="Century Gothic" w:cstheme="minorHAnsi"/>
          <w:lang w:val="el-GR" w:eastAsia="en-GB"/>
        </w:rPr>
        <w:t>ή τ</w:t>
      </w:r>
      <w:r w:rsidR="00246F60" w:rsidRPr="00AA641A">
        <w:rPr>
          <w:rFonts w:ascii="Century Gothic" w:hAnsi="Century Gothic" w:cstheme="minorHAnsi"/>
          <w:lang w:val="el-GR" w:eastAsia="en-GB"/>
        </w:rPr>
        <w:t>η</w:t>
      </w:r>
      <w:r w:rsidR="00470ED7" w:rsidRPr="00AA641A">
        <w:rPr>
          <w:rFonts w:ascii="Century Gothic" w:hAnsi="Century Gothic" w:cstheme="minorHAnsi"/>
          <w:lang w:val="el-GR" w:eastAsia="en-GB"/>
        </w:rPr>
        <w:t xml:space="preserve"> σημαντικ</w:t>
      </w:r>
      <w:r w:rsidR="00246F60" w:rsidRPr="00AA641A">
        <w:rPr>
          <w:rFonts w:ascii="Century Gothic" w:hAnsi="Century Gothic" w:cstheme="minorHAnsi"/>
          <w:lang w:val="el-GR" w:eastAsia="en-GB"/>
        </w:rPr>
        <w:t>ή</w:t>
      </w:r>
      <w:r w:rsidR="00470ED7" w:rsidRPr="00AA641A">
        <w:rPr>
          <w:rFonts w:ascii="Century Gothic" w:hAnsi="Century Gothic" w:cstheme="minorHAnsi"/>
          <w:lang w:val="el-GR" w:eastAsia="en-GB"/>
        </w:rPr>
        <w:t xml:space="preserve"> τροποπο</w:t>
      </w:r>
      <w:r w:rsidR="00246F60" w:rsidRPr="00AA641A">
        <w:rPr>
          <w:rFonts w:ascii="Century Gothic" w:hAnsi="Century Gothic" w:cstheme="minorHAnsi"/>
          <w:lang w:val="el-GR" w:eastAsia="en-GB"/>
        </w:rPr>
        <w:t>ί</w:t>
      </w:r>
      <w:r w:rsidR="00470ED7" w:rsidRPr="00AA641A">
        <w:rPr>
          <w:rFonts w:ascii="Century Gothic" w:hAnsi="Century Gothic" w:cstheme="minorHAnsi"/>
          <w:lang w:val="el-GR" w:eastAsia="en-GB"/>
        </w:rPr>
        <w:t>η</w:t>
      </w:r>
      <w:r w:rsidR="00246F60" w:rsidRPr="00AA641A">
        <w:rPr>
          <w:rFonts w:ascii="Century Gothic" w:hAnsi="Century Gothic" w:cstheme="minorHAnsi"/>
          <w:lang w:val="el-GR" w:eastAsia="en-GB"/>
        </w:rPr>
        <w:t>ση υπάρχοντος</w:t>
      </w:r>
      <w:r w:rsidR="00400917" w:rsidRPr="00AA641A">
        <w:rPr>
          <w:rFonts w:ascii="Century Gothic" w:hAnsi="Century Gothic" w:cstheme="minorHAnsi"/>
          <w:lang w:val="el-GR" w:eastAsia="en-GB"/>
        </w:rPr>
        <w:t>-</w:t>
      </w:r>
      <w:r w:rsidR="00246F60" w:rsidRPr="00AA641A">
        <w:rPr>
          <w:rFonts w:ascii="Century Gothic" w:hAnsi="Century Gothic" w:cstheme="minorHAnsi"/>
          <w:lang w:val="el-GR" w:eastAsia="en-GB"/>
        </w:rPr>
        <w:t xml:space="preserve"> </w:t>
      </w:r>
      <w:r w:rsidR="00470ED7" w:rsidRPr="00AA641A">
        <w:rPr>
          <w:rFonts w:ascii="Century Gothic" w:hAnsi="Century Gothic" w:cstheme="minorHAnsi"/>
          <w:lang w:val="el-GR" w:eastAsia="en-GB"/>
        </w:rPr>
        <w:t>που συλλέγ</w:t>
      </w:r>
      <w:r w:rsidR="00246F60" w:rsidRPr="00AA641A">
        <w:rPr>
          <w:rFonts w:ascii="Century Gothic" w:hAnsi="Century Gothic" w:cstheme="minorHAnsi"/>
          <w:lang w:val="el-GR" w:eastAsia="en-GB"/>
        </w:rPr>
        <w:t>ει</w:t>
      </w:r>
      <w:r w:rsidR="00470ED7" w:rsidRPr="00AA641A">
        <w:rPr>
          <w:rFonts w:ascii="Century Gothic" w:hAnsi="Century Gothic" w:cstheme="minorHAnsi"/>
          <w:lang w:val="el-GR" w:eastAsia="en-GB"/>
        </w:rPr>
        <w:t xml:space="preserve"> ή επεξεργάζ</w:t>
      </w:r>
      <w:r w:rsidR="00246F60" w:rsidRPr="00AA641A">
        <w:rPr>
          <w:rFonts w:ascii="Century Gothic" w:hAnsi="Century Gothic" w:cstheme="minorHAnsi"/>
          <w:lang w:val="el-GR" w:eastAsia="en-GB"/>
        </w:rPr>
        <w:t>ε</w:t>
      </w:r>
      <w:r w:rsidR="00470ED7" w:rsidRPr="00AA641A">
        <w:rPr>
          <w:rFonts w:ascii="Century Gothic" w:hAnsi="Century Gothic" w:cstheme="minorHAnsi"/>
          <w:lang w:val="el-GR" w:eastAsia="en-GB"/>
        </w:rPr>
        <w:t xml:space="preserve">ται δεδομένα προσωπικού χαρακτήρα θα </w:t>
      </w:r>
      <w:r w:rsidR="005A3063" w:rsidRPr="00AA641A">
        <w:rPr>
          <w:rFonts w:ascii="Century Gothic" w:hAnsi="Century Gothic" w:cstheme="minorHAnsi"/>
          <w:lang w:val="el-GR" w:eastAsia="en-GB"/>
        </w:rPr>
        <w:t>λ</w:t>
      </w:r>
      <w:r w:rsidR="00246F60" w:rsidRPr="00AA641A">
        <w:rPr>
          <w:rFonts w:ascii="Century Gothic" w:hAnsi="Century Gothic" w:cstheme="minorHAnsi"/>
          <w:lang w:val="el-GR" w:eastAsia="en-GB"/>
        </w:rPr>
        <w:t>αμβάνεται</w:t>
      </w:r>
      <w:r w:rsidR="005A3063" w:rsidRPr="00AA641A">
        <w:rPr>
          <w:rFonts w:ascii="Century Gothic" w:hAnsi="Century Gothic" w:cstheme="minorHAnsi"/>
          <w:lang w:val="el-GR" w:eastAsia="en-GB"/>
        </w:rPr>
        <w:t xml:space="preserve"> η</w:t>
      </w:r>
      <w:r w:rsidR="00286A33" w:rsidRPr="00AA641A">
        <w:rPr>
          <w:rFonts w:ascii="Century Gothic" w:hAnsi="Century Gothic" w:cstheme="minorHAnsi"/>
          <w:lang w:val="el-GR" w:eastAsia="en-GB"/>
        </w:rPr>
        <w:t xml:space="preserve"> δέουσα </w:t>
      </w:r>
      <w:r w:rsidR="00246F60" w:rsidRPr="00AA641A">
        <w:rPr>
          <w:rFonts w:ascii="Century Gothic" w:hAnsi="Century Gothic" w:cstheme="minorHAnsi"/>
          <w:lang w:val="el-GR" w:eastAsia="en-GB"/>
        </w:rPr>
        <w:t>μέριμνα</w:t>
      </w:r>
      <w:r w:rsidR="00286A33" w:rsidRPr="00AA641A">
        <w:rPr>
          <w:rFonts w:ascii="Century Gothic" w:hAnsi="Century Gothic" w:cstheme="minorHAnsi"/>
          <w:lang w:val="el-GR" w:eastAsia="en-GB"/>
        </w:rPr>
        <w:t xml:space="preserve"> </w:t>
      </w:r>
      <w:r w:rsidR="005A3063" w:rsidRPr="00AA641A">
        <w:rPr>
          <w:rFonts w:ascii="Century Gothic" w:hAnsi="Century Gothic" w:cstheme="minorHAnsi"/>
          <w:lang w:val="el-GR" w:eastAsia="en-GB"/>
        </w:rPr>
        <w:t>σε</w:t>
      </w:r>
      <w:r w:rsidR="00286A33" w:rsidRPr="00AA641A">
        <w:rPr>
          <w:rFonts w:ascii="Century Gothic" w:hAnsi="Century Gothic" w:cstheme="minorHAnsi"/>
          <w:lang w:val="el-GR" w:eastAsia="en-GB"/>
        </w:rPr>
        <w:t xml:space="preserve"> ζητ</w:t>
      </w:r>
      <w:r w:rsidR="005A3063" w:rsidRPr="00AA641A">
        <w:rPr>
          <w:rFonts w:ascii="Century Gothic" w:hAnsi="Century Gothic" w:cstheme="minorHAnsi"/>
          <w:lang w:val="el-GR" w:eastAsia="en-GB"/>
        </w:rPr>
        <w:t>ήματα</w:t>
      </w:r>
      <w:r w:rsidR="00286A33" w:rsidRPr="00AA641A">
        <w:rPr>
          <w:rFonts w:ascii="Century Gothic" w:hAnsi="Century Gothic" w:cstheme="minorHAnsi"/>
          <w:lang w:val="el-GR" w:eastAsia="en-GB"/>
        </w:rPr>
        <w:t xml:space="preserve"> ασφάλειας</w:t>
      </w:r>
      <w:r w:rsidR="005A3063" w:rsidRPr="00AA641A">
        <w:rPr>
          <w:rFonts w:ascii="Century Gothic" w:hAnsi="Century Gothic" w:cstheme="minorHAnsi"/>
          <w:lang w:val="el-GR" w:eastAsia="en-GB"/>
        </w:rPr>
        <w:t xml:space="preserve"> πληροφοριών και προστασίας προσωπικών δεδομένων</w:t>
      </w:r>
      <w:r w:rsidR="00286A33" w:rsidRPr="00AA641A">
        <w:rPr>
          <w:rFonts w:ascii="Century Gothic" w:hAnsi="Century Gothic" w:cstheme="minorHAnsi"/>
          <w:lang w:val="el-GR" w:eastAsia="en-GB"/>
        </w:rPr>
        <w:t xml:space="preserve">, συμπεριλαμβανομένης και της </w:t>
      </w:r>
      <w:r w:rsidR="005A3063" w:rsidRPr="00AA641A">
        <w:rPr>
          <w:rFonts w:ascii="Century Gothic" w:hAnsi="Century Gothic" w:cstheme="minorHAnsi"/>
          <w:lang w:val="el-GR" w:eastAsia="en-GB"/>
        </w:rPr>
        <w:t>διενέργειας</w:t>
      </w:r>
      <w:r w:rsidR="00286A33" w:rsidRPr="00AA641A">
        <w:rPr>
          <w:rFonts w:ascii="Century Gothic" w:hAnsi="Century Gothic" w:cstheme="minorHAnsi"/>
          <w:lang w:val="el-GR" w:eastAsia="en-GB"/>
        </w:rPr>
        <w:t xml:space="preserve"> μίας ή περισσότερων αξιολογήσεων των επιπτώσεων </w:t>
      </w:r>
      <w:r w:rsidR="005A3063" w:rsidRPr="00AA641A">
        <w:rPr>
          <w:rFonts w:ascii="Century Gothic" w:hAnsi="Century Gothic" w:cstheme="minorHAnsi"/>
          <w:lang w:val="el-GR" w:eastAsia="en-GB"/>
        </w:rPr>
        <w:t>σ</w:t>
      </w:r>
      <w:r w:rsidR="00286A33" w:rsidRPr="00AA641A">
        <w:rPr>
          <w:rFonts w:ascii="Century Gothic" w:hAnsi="Century Gothic" w:cstheme="minorHAnsi"/>
          <w:lang w:val="el-GR" w:eastAsia="en-GB"/>
        </w:rPr>
        <w:t>τη</w:t>
      </w:r>
      <w:r w:rsidR="005A3063" w:rsidRPr="00AA641A">
        <w:rPr>
          <w:rFonts w:ascii="Century Gothic" w:hAnsi="Century Gothic" w:cstheme="minorHAnsi"/>
          <w:lang w:val="el-GR" w:eastAsia="en-GB"/>
        </w:rPr>
        <w:t>ν</w:t>
      </w:r>
      <w:r w:rsidR="00286A33" w:rsidRPr="00AA641A">
        <w:rPr>
          <w:rFonts w:ascii="Century Gothic" w:hAnsi="Century Gothic" w:cstheme="minorHAnsi"/>
          <w:lang w:val="el-GR" w:eastAsia="en-GB"/>
        </w:rPr>
        <w:t xml:space="preserve"> προστασία των δεδομένων</w:t>
      </w:r>
      <w:r w:rsidR="005A3063" w:rsidRPr="00AA641A">
        <w:rPr>
          <w:rFonts w:ascii="Century Gothic" w:hAnsi="Century Gothic" w:cstheme="minorHAnsi"/>
          <w:lang w:val="el-GR" w:eastAsia="en-GB"/>
        </w:rPr>
        <w:t xml:space="preserve"> (Μελέτες Αντικτύπου – </w:t>
      </w:r>
      <w:r w:rsidR="005A3063" w:rsidRPr="00AA641A">
        <w:rPr>
          <w:rFonts w:ascii="Century Gothic" w:hAnsi="Century Gothic" w:cstheme="minorHAnsi"/>
          <w:lang w:val="en-US" w:eastAsia="en-GB"/>
        </w:rPr>
        <w:t>DPIAs</w:t>
      </w:r>
      <w:r w:rsidR="005A3063" w:rsidRPr="00AA641A">
        <w:rPr>
          <w:rFonts w:ascii="Century Gothic" w:hAnsi="Century Gothic" w:cstheme="minorHAnsi"/>
          <w:lang w:val="el-GR" w:eastAsia="en-GB"/>
        </w:rPr>
        <w:t>)</w:t>
      </w:r>
      <w:r w:rsidR="00286A33" w:rsidRPr="00AA641A">
        <w:rPr>
          <w:rFonts w:ascii="Century Gothic" w:hAnsi="Century Gothic" w:cstheme="minorHAnsi"/>
          <w:lang w:val="el-GR" w:eastAsia="en-GB"/>
        </w:rPr>
        <w:t>.</w:t>
      </w:r>
    </w:p>
    <w:p w14:paraId="12B03562" w14:textId="77777777" w:rsidR="00112ED4" w:rsidRPr="00AA641A" w:rsidRDefault="00112ED4" w:rsidP="00AA641A">
      <w:pPr>
        <w:jc w:val="both"/>
        <w:rPr>
          <w:rFonts w:ascii="Century Gothic" w:hAnsi="Century Gothic" w:cstheme="minorHAnsi"/>
          <w:lang w:val="el-GR"/>
        </w:rPr>
      </w:pPr>
    </w:p>
    <w:p w14:paraId="0CFCA68E" w14:textId="7AC70D2B" w:rsidR="00112ED4" w:rsidRPr="00AA641A" w:rsidRDefault="00286A33" w:rsidP="00AA641A">
      <w:pPr>
        <w:jc w:val="both"/>
        <w:rPr>
          <w:rFonts w:ascii="Century Gothic" w:hAnsi="Century Gothic" w:cstheme="minorHAnsi"/>
          <w:lang w:val="el-GR" w:eastAsia="en-GB"/>
        </w:rPr>
      </w:pPr>
      <w:r w:rsidRPr="00AA641A">
        <w:rPr>
          <w:rFonts w:ascii="Century Gothic" w:hAnsi="Century Gothic" w:cstheme="minorHAnsi"/>
          <w:lang w:val="el-GR" w:eastAsia="en-GB"/>
        </w:rPr>
        <w:t xml:space="preserve">Η αξιολόγηση των επιπτώσεων </w:t>
      </w:r>
      <w:r w:rsidR="00887C6B" w:rsidRPr="00AA641A">
        <w:rPr>
          <w:rFonts w:ascii="Century Gothic" w:hAnsi="Century Gothic" w:cstheme="minorHAnsi"/>
          <w:lang w:val="el-GR" w:eastAsia="en-GB"/>
        </w:rPr>
        <w:t>σ</w:t>
      </w:r>
      <w:r w:rsidRPr="00AA641A">
        <w:rPr>
          <w:rFonts w:ascii="Century Gothic" w:hAnsi="Century Gothic" w:cstheme="minorHAnsi"/>
          <w:lang w:val="el-GR" w:eastAsia="en-GB"/>
        </w:rPr>
        <w:t>τη</w:t>
      </w:r>
      <w:r w:rsidR="00887C6B" w:rsidRPr="00AA641A">
        <w:rPr>
          <w:rFonts w:ascii="Century Gothic" w:hAnsi="Century Gothic" w:cstheme="minorHAnsi"/>
          <w:lang w:val="el-GR" w:eastAsia="en-GB"/>
        </w:rPr>
        <w:t>ν</w:t>
      </w:r>
      <w:r w:rsidRPr="00AA641A">
        <w:rPr>
          <w:rFonts w:ascii="Century Gothic" w:hAnsi="Century Gothic" w:cstheme="minorHAnsi"/>
          <w:lang w:val="el-GR" w:eastAsia="en-GB"/>
        </w:rPr>
        <w:t xml:space="preserve"> προστασία των δεδομένων</w:t>
      </w:r>
      <w:r w:rsidR="00112ED4" w:rsidRPr="00AA641A">
        <w:rPr>
          <w:rFonts w:ascii="Century Gothic" w:hAnsi="Century Gothic" w:cstheme="minorHAnsi"/>
          <w:lang w:val="el-GR" w:eastAsia="en-GB"/>
        </w:rPr>
        <w:t xml:space="preserve"> </w:t>
      </w:r>
      <w:r w:rsidRPr="00AA641A">
        <w:rPr>
          <w:rFonts w:ascii="Century Gothic" w:hAnsi="Century Gothic" w:cstheme="minorHAnsi"/>
          <w:lang w:val="el-GR" w:eastAsia="en-GB"/>
        </w:rPr>
        <w:t>περιλαμβάνει</w:t>
      </w:r>
      <w:r w:rsidR="00112ED4" w:rsidRPr="00AA641A">
        <w:rPr>
          <w:rFonts w:ascii="Century Gothic" w:hAnsi="Century Gothic" w:cstheme="minorHAnsi"/>
          <w:lang w:val="el-GR" w:eastAsia="en-GB"/>
        </w:rPr>
        <w:t>:</w:t>
      </w:r>
    </w:p>
    <w:p w14:paraId="538E40AB" w14:textId="77777777" w:rsidR="00112ED4" w:rsidRPr="00AA641A" w:rsidRDefault="00112ED4" w:rsidP="00AA641A">
      <w:pPr>
        <w:jc w:val="both"/>
        <w:rPr>
          <w:rFonts w:ascii="Century Gothic" w:hAnsi="Century Gothic" w:cstheme="minorHAnsi"/>
          <w:lang w:val="el-GR" w:eastAsia="en-GB"/>
        </w:rPr>
      </w:pPr>
    </w:p>
    <w:p w14:paraId="1353CAF9" w14:textId="34D5B7A1" w:rsidR="00112ED4" w:rsidRPr="00AA641A" w:rsidRDefault="00887C6B" w:rsidP="00AA641A">
      <w:pPr>
        <w:pStyle w:val="ListParagraph"/>
        <w:numPr>
          <w:ilvl w:val="0"/>
          <w:numId w:val="36"/>
        </w:numPr>
        <w:jc w:val="both"/>
        <w:rPr>
          <w:rFonts w:ascii="Century Gothic" w:hAnsi="Century Gothic" w:cstheme="minorHAnsi"/>
          <w:lang w:val="el-GR" w:eastAsia="en-GB"/>
        </w:rPr>
      </w:pPr>
      <w:r w:rsidRPr="00AA641A">
        <w:rPr>
          <w:rFonts w:ascii="Century Gothic" w:hAnsi="Century Gothic" w:cstheme="minorHAnsi"/>
          <w:lang w:val="el-GR" w:eastAsia="en-GB"/>
        </w:rPr>
        <w:t>Τον</w:t>
      </w:r>
      <w:r w:rsidR="00286A33" w:rsidRPr="00AA641A">
        <w:rPr>
          <w:rFonts w:ascii="Century Gothic" w:hAnsi="Century Gothic" w:cstheme="minorHAnsi"/>
          <w:lang w:val="el-GR" w:eastAsia="en-GB"/>
        </w:rPr>
        <w:t xml:space="preserve"> τρόπο με τον οποίο τα δεδομένα προσωπικού χαρακτήρα </w:t>
      </w:r>
      <w:r w:rsidR="004A3BF4" w:rsidRPr="00AA641A">
        <w:rPr>
          <w:rFonts w:ascii="Century Gothic" w:hAnsi="Century Gothic" w:cstheme="minorHAnsi"/>
          <w:lang w:val="el-GR" w:eastAsia="en-GB"/>
        </w:rPr>
        <w:t>τίθενται</w:t>
      </w:r>
      <w:r w:rsidR="00286A33" w:rsidRPr="00AA641A">
        <w:rPr>
          <w:rFonts w:ascii="Century Gothic" w:hAnsi="Century Gothic" w:cstheme="minorHAnsi"/>
          <w:lang w:val="el-GR" w:eastAsia="en-GB"/>
        </w:rPr>
        <w:t xml:space="preserve"> σε επεξεργασία και για </w:t>
      </w:r>
      <w:r w:rsidR="004A3BF4" w:rsidRPr="00AA641A">
        <w:rPr>
          <w:rFonts w:ascii="Century Gothic" w:hAnsi="Century Gothic" w:cstheme="minorHAnsi"/>
          <w:lang w:val="el-GR" w:eastAsia="en-GB"/>
        </w:rPr>
        <w:t>ποιους</w:t>
      </w:r>
      <w:r w:rsidR="00286A33" w:rsidRPr="00AA641A">
        <w:rPr>
          <w:rFonts w:ascii="Century Gothic" w:hAnsi="Century Gothic" w:cstheme="minorHAnsi"/>
          <w:lang w:val="el-GR" w:eastAsia="en-GB"/>
        </w:rPr>
        <w:t xml:space="preserve"> σκοπούς </w:t>
      </w:r>
    </w:p>
    <w:p w14:paraId="109E66AF" w14:textId="4B8A91C9" w:rsidR="00112ED4" w:rsidRPr="00AA641A" w:rsidRDefault="00286A33" w:rsidP="00AA641A">
      <w:pPr>
        <w:pStyle w:val="ListParagraph"/>
        <w:numPr>
          <w:ilvl w:val="0"/>
          <w:numId w:val="36"/>
        </w:numPr>
        <w:jc w:val="both"/>
        <w:rPr>
          <w:rFonts w:ascii="Century Gothic" w:hAnsi="Century Gothic" w:cstheme="minorHAnsi"/>
          <w:lang w:val="el-GR" w:eastAsia="en-GB"/>
        </w:rPr>
      </w:pPr>
      <w:r w:rsidRPr="00AA641A">
        <w:rPr>
          <w:rFonts w:ascii="Century Gothic" w:hAnsi="Century Gothic" w:cstheme="minorHAnsi"/>
          <w:lang w:val="el-GR" w:eastAsia="en-GB"/>
        </w:rPr>
        <w:t>Αξιολόγηση του κατά πόσο η προτεινόμενη επεξεργασία των δεδομένων προσωπικού χαρακτήρα είναι ταυτόχρονα απαραίτητ</w:t>
      </w:r>
      <w:r w:rsidR="00506CBE" w:rsidRPr="00AA641A">
        <w:rPr>
          <w:rFonts w:ascii="Century Gothic" w:hAnsi="Century Gothic" w:cstheme="minorHAnsi"/>
          <w:lang w:val="el-GR" w:eastAsia="en-GB"/>
        </w:rPr>
        <w:t>η</w:t>
      </w:r>
      <w:r w:rsidRPr="00AA641A">
        <w:rPr>
          <w:rFonts w:ascii="Century Gothic" w:hAnsi="Century Gothic" w:cstheme="minorHAnsi"/>
          <w:lang w:val="el-GR" w:eastAsia="en-GB"/>
        </w:rPr>
        <w:t xml:space="preserve"> και ανάλογη του σκοπού (ή των σκοπών)</w:t>
      </w:r>
    </w:p>
    <w:p w14:paraId="27D61234" w14:textId="5DA65F90" w:rsidR="00112ED4" w:rsidRPr="00AA641A" w:rsidRDefault="00286A33" w:rsidP="00AA641A">
      <w:pPr>
        <w:pStyle w:val="ListParagraph"/>
        <w:numPr>
          <w:ilvl w:val="0"/>
          <w:numId w:val="36"/>
        </w:numPr>
        <w:jc w:val="both"/>
        <w:rPr>
          <w:rFonts w:ascii="Century Gothic" w:hAnsi="Century Gothic" w:cstheme="minorHAnsi"/>
          <w:lang w:val="el-GR" w:eastAsia="en-GB"/>
        </w:rPr>
      </w:pPr>
      <w:r w:rsidRPr="00AA641A">
        <w:rPr>
          <w:rFonts w:ascii="Century Gothic" w:hAnsi="Century Gothic" w:cstheme="minorHAnsi"/>
          <w:lang w:val="el-GR" w:eastAsia="en-GB"/>
        </w:rPr>
        <w:t xml:space="preserve">Αξιολόγηση των κινδύνων στους οποίους </w:t>
      </w:r>
      <w:r w:rsidR="004A3BF4" w:rsidRPr="00AA641A">
        <w:rPr>
          <w:rFonts w:ascii="Century Gothic" w:hAnsi="Century Gothic" w:cstheme="minorHAnsi"/>
          <w:lang w:val="el-GR" w:eastAsia="en-GB"/>
        </w:rPr>
        <w:t>εκτίθενται</w:t>
      </w:r>
      <w:r w:rsidRPr="00AA641A">
        <w:rPr>
          <w:rFonts w:ascii="Century Gothic" w:hAnsi="Century Gothic" w:cstheme="minorHAnsi"/>
          <w:lang w:val="el-GR" w:eastAsia="en-GB"/>
        </w:rPr>
        <w:t xml:space="preserve"> τα άτομα, λόγω </w:t>
      </w:r>
      <w:r w:rsidR="00D431AB" w:rsidRPr="00AA641A">
        <w:rPr>
          <w:rFonts w:ascii="Century Gothic" w:hAnsi="Century Gothic" w:cstheme="minorHAnsi"/>
          <w:lang w:val="el-GR" w:eastAsia="en-GB"/>
        </w:rPr>
        <w:t xml:space="preserve">της </w:t>
      </w:r>
      <w:r w:rsidRPr="00AA641A">
        <w:rPr>
          <w:rFonts w:ascii="Century Gothic" w:hAnsi="Century Gothic" w:cstheme="minorHAnsi"/>
          <w:lang w:val="el-GR" w:eastAsia="en-GB"/>
        </w:rPr>
        <w:t>επεξεργασίας των προσωπικών τους δεδομένων</w:t>
      </w:r>
    </w:p>
    <w:p w14:paraId="5A852B6E" w14:textId="38C409CF" w:rsidR="00112ED4" w:rsidRPr="00AA641A" w:rsidRDefault="00353DAC" w:rsidP="00AA641A">
      <w:pPr>
        <w:pStyle w:val="ListParagraph"/>
        <w:numPr>
          <w:ilvl w:val="0"/>
          <w:numId w:val="36"/>
        </w:numPr>
        <w:jc w:val="both"/>
        <w:rPr>
          <w:rFonts w:ascii="Century Gothic" w:hAnsi="Century Gothic" w:cstheme="minorHAnsi"/>
          <w:lang w:val="el-GR" w:eastAsia="en-GB"/>
        </w:rPr>
      </w:pPr>
      <w:r w:rsidRPr="00AA641A">
        <w:rPr>
          <w:rFonts w:ascii="Century Gothic" w:hAnsi="Century Gothic" w:cstheme="minorHAnsi"/>
          <w:lang w:val="el-GR" w:eastAsia="en-GB"/>
        </w:rPr>
        <w:t xml:space="preserve">Την επιλογή των </w:t>
      </w:r>
      <w:r w:rsidR="00D431AB" w:rsidRPr="00AA641A">
        <w:rPr>
          <w:rFonts w:ascii="Century Gothic" w:hAnsi="Century Gothic" w:cstheme="minorHAnsi"/>
          <w:lang w:val="el-GR" w:eastAsia="en-GB"/>
        </w:rPr>
        <w:t>μέτρων</w:t>
      </w:r>
      <w:r w:rsidRPr="00AA641A">
        <w:rPr>
          <w:rFonts w:ascii="Century Gothic" w:hAnsi="Century Gothic" w:cstheme="minorHAnsi"/>
          <w:lang w:val="el-GR" w:eastAsia="en-GB"/>
        </w:rPr>
        <w:t xml:space="preserve">, </w:t>
      </w:r>
      <w:r w:rsidR="00506CBE" w:rsidRPr="00AA641A">
        <w:rPr>
          <w:rFonts w:ascii="Century Gothic" w:hAnsi="Century Gothic" w:cstheme="minorHAnsi"/>
          <w:lang w:val="el-GR" w:eastAsia="en-GB"/>
        </w:rPr>
        <w:t>τα</w:t>
      </w:r>
      <w:r w:rsidRPr="00AA641A">
        <w:rPr>
          <w:rFonts w:ascii="Century Gothic" w:hAnsi="Century Gothic" w:cstheme="minorHAnsi"/>
          <w:lang w:val="el-GR" w:eastAsia="en-GB"/>
        </w:rPr>
        <w:t xml:space="preserve"> οποί</w:t>
      </w:r>
      <w:r w:rsidR="00506CBE" w:rsidRPr="00AA641A">
        <w:rPr>
          <w:rFonts w:ascii="Century Gothic" w:hAnsi="Century Gothic" w:cstheme="minorHAnsi"/>
          <w:lang w:val="el-GR" w:eastAsia="en-GB"/>
        </w:rPr>
        <w:t>α</w:t>
      </w:r>
      <w:r w:rsidRPr="00AA641A">
        <w:rPr>
          <w:rFonts w:ascii="Century Gothic" w:hAnsi="Century Gothic" w:cstheme="minorHAnsi"/>
          <w:lang w:val="el-GR" w:eastAsia="en-GB"/>
        </w:rPr>
        <w:t xml:space="preserve"> είναι απαραίτητ</w:t>
      </w:r>
      <w:r w:rsidR="00506CBE" w:rsidRPr="00AA641A">
        <w:rPr>
          <w:rFonts w:ascii="Century Gothic" w:hAnsi="Century Gothic" w:cstheme="minorHAnsi"/>
          <w:lang w:val="el-GR" w:eastAsia="en-GB"/>
        </w:rPr>
        <w:t>α</w:t>
      </w:r>
      <w:r w:rsidRPr="00AA641A">
        <w:rPr>
          <w:rFonts w:ascii="Century Gothic" w:hAnsi="Century Gothic" w:cstheme="minorHAnsi"/>
          <w:lang w:val="el-GR" w:eastAsia="en-GB"/>
        </w:rPr>
        <w:t xml:space="preserve"> για την αντιμετώπιση των κινδύνων που εντοπίστηκαν και </w:t>
      </w:r>
      <w:r w:rsidR="00D431AB" w:rsidRPr="00AA641A">
        <w:rPr>
          <w:rFonts w:ascii="Century Gothic" w:hAnsi="Century Gothic" w:cstheme="minorHAnsi"/>
          <w:lang w:val="el-GR" w:eastAsia="en-GB"/>
        </w:rPr>
        <w:t>απο</w:t>
      </w:r>
      <w:r w:rsidRPr="00AA641A">
        <w:rPr>
          <w:rFonts w:ascii="Century Gothic" w:hAnsi="Century Gothic" w:cstheme="minorHAnsi"/>
          <w:lang w:val="el-GR" w:eastAsia="en-GB"/>
        </w:rPr>
        <w:t>δεικνύουν συμμόρφωση με τη νομοθεσία.</w:t>
      </w:r>
    </w:p>
    <w:p w14:paraId="41E0134C" w14:textId="77777777" w:rsidR="00E65490" w:rsidRPr="00AA641A" w:rsidRDefault="00E65490" w:rsidP="00AA641A">
      <w:pPr>
        <w:jc w:val="both"/>
        <w:rPr>
          <w:rFonts w:ascii="Century Gothic" w:hAnsi="Century Gothic" w:cstheme="minorHAnsi"/>
          <w:sz w:val="22"/>
          <w:lang w:val="el-GR" w:eastAsia="en-GB"/>
        </w:rPr>
      </w:pPr>
    </w:p>
    <w:p w14:paraId="4C511982" w14:textId="2BBE2056" w:rsidR="00E37438" w:rsidRPr="00AA641A" w:rsidRDefault="00353DAC" w:rsidP="00AA641A">
      <w:pPr>
        <w:jc w:val="both"/>
        <w:rPr>
          <w:rFonts w:ascii="Century Gothic" w:hAnsi="Century Gothic" w:cstheme="minorHAnsi"/>
          <w:lang w:val="el-GR" w:eastAsia="en-GB"/>
        </w:rPr>
      </w:pPr>
      <w:r w:rsidRPr="00AA641A">
        <w:rPr>
          <w:rFonts w:ascii="Century Gothic" w:hAnsi="Century Gothic" w:cstheme="minorHAnsi"/>
          <w:lang w:val="el-GR" w:eastAsia="en-GB"/>
        </w:rPr>
        <w:t xml:space="preserve">Η χρήση τεχνικών όπως </w:t>
      </w:r>
      <w:r w:rsidR="00D431AB" w:rsidRPr="00AA641A">
        <w:rPr>
          <w:rFonts w:ascii="Century Gothic" w:hAnsi="Century Gothic" w:cstheme="minorHAnsi"/>
          <w:lang w:val="el-GR" w:eastAsia="en-GB"/>
        </w:rPr>
        <w:t>η</w:t>
      </w:r>
      <w:r w:rsidRPr="00AA641A">
        <w:rPr>
          <w:rFonts w:ascii="Century Gothic" w:hAnsi="Century Gothic" w:cstheme="minorHAnsi"/>
          <w:lang w:val="el-GR" w:eastAsia="en-GB"/>
        </w:rPr>
        <w:t xml:space="preserve"> ελαχιστοποίηση των δεδομένων και η </w:t>
      </w:r>
      <w:proofErr w:type="spellStart"/>
      <w:r w:rsidRPr="00AA641A">
        <w:rPr>
          <w:rFonts w:ascii="Century Gothic" w:hAnsi="Century Gothic" w:cstheme="minorHAnsi"/>
          <w:lang w:val="el-GR" w:eastAsia="en-GB"/>
        </w:rPr>
        <w:t>ψευδονυμοποίηση</w:t>
      </w:r>
      <w:proofErr w:type="spellEnd"/>
      <w:r w:rsidRPr="00AA641A">
        <w:rPr>
          <w:rFonts w:ascii="Century Gothic" w:hAnsi="Century Gothic" w:cstheme="minorHAnsi"/>
          <w:lang w:val="el-GR" w:eastAsia="en-GB"/>
        </w:rPr>
        <w:t xml:space="preserve"> </w:t>
      </w:r>
      <w:r w:rsidR="00955808" w:rsidRPr="00AA641A">
        <w:rPr>
          <w:rFonts w:ascii="Century Gothic" w:hAnsi="Century Gothic" w:cstheme="minorHAnsi"/>
          <w:lang w:val="el-GR" w:eastAsia="en-GB"/>
        </w:rPr>
        <w:t xml:space="preserve">εξετάζεται </w:t>
      </w:r>
      <w:r w:rsidRPr="00AA641A">
        <w:rPr>
          <w:rFonts w:ascii="Century Gothic" w:hAnsi="Century Gothic" w:cstheme="minorHAnsi"/>
          <w:lang w:val="el-GR" w:eastAsia="en-GB"/>
        </w:rPr>
        <w:t>σ</w:t>
      </w:r>
      <w:r w:rsidR="00955808" w:rsidRPr="00AA641A">
        <w:rPr>
          <w:rFonts w:ascii="Century Gothic" w:hAnsi="Century Gothic" w:cstheme="minorHAnsi"/>
          <w:lang w:val="el-GR" w:eastAsia="en-GB"/>
        </w:rPr>
        <w:t>τις</w:t>
      </w:r>
      <w:r w:rsidRPr="00AA641A">
        <w:rPr>
          <w:rFonts w:ascii="Century Gothic" w:hAnsi="Century Gothic" w:cstheme="minorHAnsi"/>
          <w:lang w:val="el-GR" w:eastAsia="en-GB"/>
        </w:rPr>
        <w:t xml:space="preserve"> περιπτώσεις που είναι κατάλληλη και δυνατή η εφαρμογή τους</w:t>
      </w:r>
      <w:r w:rsidR="00873540" w:rsidRPr="00AA641A">
        <w:rPr>
          <w:rFonts w:ascii="Century Gothic" w:hAnsi="Century Gothic" w:cstheme="minorHAnsi"/>
          <w:lang w:val="el-GR" w:eastAsia="en-GB"/>
        </w:rPr>
        <w:t xml:space="preserve">. </w:t>
      </w:r>
    </w:p>
    <w:p w14:paraId="5E4C7454" w14:textId="77777777" w:rsidR="00873540" w:rsidRPr="00AA641A" w:rsidRDefault="00873540" w:rsidP="00AA641A">
      <w:pPr>
        <w:jc w:val="both"/>
        <w:rPr>
          <w:rFonts w:ascii="Century Gothic" w:hAnsi="Century Gothic" w:cstheme="minorHAnsi"/>
          <w:sz w:val="22"/>
          <w:lang w:val="el-GR" w:eastAsia="en-GB"/>
        </w:rPr>
      </w:pPr>
    </w:p>
    <w:p w14:paraId="3617AE22" w14:textId="2FA3EC55" w:rsidR="00FA124C" w:rsidRPr="00AA641A" w:rsidRDefault="000A333B" w:rsidP="00AA641A">
      <w:pPr>
        <w:pStyle w:val="Heading2"/>
        <w:jc w:val="both"/>
        <w:rPr>
          <w:rFonts w:ascii="Century Gothic" w:hAnsi="Century Gothic" w:cstheme="minorHAnsi"/>
          <w:lang w:val="el-GR" w:eastAsia="en-GB"/>
        </w:rPr>
      </w:pPr>
      <w:bookmarkStart w:id="25" w:name="_Toc20235805"/>
      <w:r w:rsidRPr="00AA641A">
        <w:rPr>
          <w:rFonts w:ascii="Century Gothic" w:hAnsi="Century Gothic" w:cstheme="minorHAnsi"/>
          <w:lang w:val="el-GR" w:eastAsia="en-GB"/>
        </w:rPr>
        <w:t xml:space="preserve">Διαβίβαση </w:t>
      </w:r>
      <w:r w:rsidR="00353DAC" w:rsidRPr="00AA641A">
        <w:rPr>
          <w:rFonts w:ascii="Century Gothic" w:hAnsi="Century Gothic" w:cstheme="minorHAnsi"/>
          <w:lang w:val="el-GR" w:eastAsia="en-GB"/>
        </w:rPr>
        <w:t>Δεδομένων Προσωπικού Χαρακτήρα</w:t>
      </w:r>
      <w:bookmarkEnd w:id="25"/>
    </w:p>
    <w:p w14:paraId="45800C3E" w14:textId="77777777" w:rsidR="00873540" w:rsidRPr="00AA641A" w:rsidRDefault="00873540" w:rsidP="00AA641A">
      <w:pPr>
        <w:jc w:val="both"/>
        <w:rPr>
          <w:rFonts w:ascii="Century Gothic" w:hAnsi="Century Gothic" w:cstheme="minorHAnsi"/>
          <w:sz w:val="22"/>
          <w:lang w:val="el-GR" w:eastAsia="en-GB"/>
        </w:rPr>
      </w:pPr>
    </w:p>
    <w:p w14:paraId="5C6281B6" w14:textId="70A3B66F" w:rsidR="00A349E0" w:rsidRPr="00AA641A" w:rsidRDefault="00353DAC" w:rsidP="00AA641A">
      <w:pPr>
        <w:jc w:val="both"/>
        <w:rPr>
          <w:rFonts w:ascii="Century Gothic" w:hAnsi="Century Gothic" w:cstheme="minorHAnsi"/>
          <w:lang w:val="el-GR" w:eastAsia="en-GB"/>
        </w:rPr>
      </w:pPr>
      <w:r w:rsidRPr="00AA641A">
        <w:rPr>
          <w:rFonts w:ascii="Century Gothic" w:hAnsi="Century Gothic" w:cstheme="minorHAnsi"/>
          <w:lang w:val="el-GR" w:eastAsia="en-GB"/>
        </w:rPr>
        <w:t xml:space="preserve">Η </w:t>
      </w:r>
      <w:r w:rsidR="000A333B" w:rsidRPr="00AA641A">
        <w:rPr>
          <w:rFonts w:ascii="Century Gothic" w:hAnsi="Century Gothic" w:cstheme="minorHAnsi"/>
          <w:lang w:val="el-GR" w:eastAsia="en-GB"/>
        </w:rPr>
        <w:t xml:space="preserve">διαβίβαση </w:t>
      </w:r>
      <w:r w:rsidRPr="00AA641A">
        <w:rPr>
          <w:rFonts w:ascii="Century Gothic" w:hAnsi="Century Gothic" w:cstheme="minorHAnsi"/>
          <w:lang w:val="el-GR" w:eastAsia="en-GB"/>
        </w:rPr>
        <w:t xml:space="preserve">δεδομένων προσωπικού χαρακτήρα εκτός της </w:t>
      </w:r>
      <w:r w:rsidR="004A3BF4" w:rsidRPr="00AA641A">
        <w:rPr>
          <w:rFonts w:ascii="Century Gothic" w:hAnsi="Century Gothic" w:cstheme="minorHAnsi"/>
          <w:lang w:val="el-GR" w:eastAsia="en-GB"/>
        </w:rPr>
        <w:t>Ευρωπαϊκής</w:t>
      </w:r>
      <w:r w:rsidRPr="00AA641A">
        <w:rPr>
          <w:rFonts w:ascii="Century Gothic" w:hAnsi="Century Gothic" w:cstheme="minorHAnsi"/>
          <w:lang w:val="el-GR" w:eastAsia="en-GB"/>
        </w:rPr>
        <w:t xml:space="preserve"> Ένωσης </w:t>
      </w:r>
      <w:r w:rsidR="000A333B" w:rsidRPr="00AA641A">
        <w:rPr>
          <w:rFonts w:ascii="Century Gothic" w:hAnsi="Century Gothic" w:cstheme="minorHAnsi"/>
          <w:lang w:val="el-GR" w:eastAsia="en-GB"/>
        </w:rPr>
        <w:t xml:space="preserve">εξετάζεται </w:t>
      </w:r>
      <w:r w:rsidRPr="00AA641A">
        <w:rPr>
          <w:rFonts w:ascii="Century Gothic" w:hAnsi="Century Gothic" w:cstheme="minorHAnsi"/>
          <w:lang w:val="el-GR" w:eastAsia="en-GB"/>
        </w:rPr>
        <w:t>προσεκτικά</w:t>
      </w:r>
      <w:r w:rsidR="00D56DC5" w:rsidRPr="00AA641A">
        <w:rPr>
          <w:rFonts w:ascii="Century Gothic" w:hAnsi="Century Gothic" w:cstheme="minorHAnsi"/>
          <w:lang w:val="el-GR" w:eastAsia="en-GB"/>
        </w:rPr>
        <w:t>,</w:t>
      </w:r>
      <w:r w:rsidRPr="00AA641A">
        <w:rPr>
          <w:rFonts w:ascii="Century Gothic" w:hAnsi="Century Gothic" w:cstheme="minorHAnsi"/>
          <w:lang w:val="el-GR" w:eastAsia="en-GB"/>
        </w:rPr>
        <w:t xml:space="preserve"> πριν η </w:t>
      </w:r>
      <w:r w:rsidR="000A333B" w:rsidRPr="00AA641A">
        <w:rPr>
          <w:rFonts w:ascii="Century Gothic" w:hAnsi="Century Gothic" w:cstheme="minorHAnsi"/>
          <w:lang w:val="el-GR" w:eastAsia="en-GB"/>
        </w:rPr>
        <w:t xml:space="preserve">διαβίβαση </w:t>
      </w:r>
      <w:r w:rsidRPr="00AA641A">
        <w:rPr>
          <w:rFonts w:ascii="Century Gothic" w:hAnsi="Century Gothic" w:cstheme="minorHAnsi"/>
          <w:lang w:val="el-GR" w:eastAsia="en-GB"/>
        </w:rPr>
        <w:t xml:space="preserve">λάβει χώρα, προκειμένου να εξασφαλιστεί ότι </w:t>
      </w:r>
      <w:r w:rsidR="002C1CE8" w:rsidRPr="00AA641A">
        <w:rPr>
          <w:rFonts w:ascii="Century Gothic" w:hAnsi="Century Gothic" w:cstheme="minorHAnsi"/>
          <w:lang w:val="el-GR" w:eastAsia="en-GB"/>
        </w:rPr>
        <w:t xml:space="preserve">γίνεται σύμφωνα με </w:t>
      </w:r>
      <w:r w:rsidRPr="00AA641A">
        <w:rPr>
          <w:rFonts w:ascii="Century Gothic" w:hAnsi="Century Gothic" w:cstheme="minorHAnsi"/>
          <w:lang w:val="el-GR" w:eastAsia="en-GB"/>
        </w:rPr>
        <w:t>τ</w:t>
      </w:r>
      <w:r w:rsidR="002C1CE8" w:rsidRPr="00AA641A">
        <w:rPr>
          <w:rFonts w:ascii="Century Gothic" w:hAnsi="Century Gothic" w:cstheme="minorHAnsi"/>
          <w:lang w:val="el-GR" w:eastAsia="en-GB"/>
        </w:rPr>
        <w:t>ο</w:t>
      </w:r>
      <w:r w:rsidRPr="00AA641A">
        <w:rPr>
          <w:rFonts w:ascii="Century Gothic" w:hAnsi="Century Gothic" w:cstheme="minorHAnsi"/>
          <w:lang w:val="el-GR" w:eastAsia="en-GB"/>
        </w:rPr>
        <w:t xml:space="preserve"> </w:t>
      </w:r>
      <w:r w:rsidR="004A3BF4" w:rsidRPr="00AA641A">
        <w:rPr>
          <w:rFonts w:ascii="Century Gothic" w:hAnsi="Century Gothic" w:cstheme="minorHAnsi"/>
          <w:lang w:val="el-GR" w:eastAsia="en-GB"/>
        </w:rPr>
        <w:t>πλαίσι</w:t>
      </w:r>
      <w:r w:rsidR="002C1CE8" w:rsidRPr="00AA641A">
        <w:rPr>
          <w:rFonts w:ascii="Century Gothic" w:hAnsi="Century Gothic" w:cstheme="minorHAnsi"/>
          <w:lang w:val="el-GR" w:eastAsia="en-GB"/>
        </w:rPr>
        <w:t>ο</w:t>
      </w:r>
      <w:r w:rsidRPr="00AA641A">
        <w:rPr>
          <w:rFonts w:ascii="Century Gothic" w:hAnsi="Century Gothic" w:cstheme="minorHAnsi"/>
          <w:lang w:val="el-GR" w:eastAsia="en-GB"/>
        </w:rPr>
        <w:t xml:space="preserve"> που έχ</w:t>
      </w:r>
      <w:r w:rsidR="002C1CE8" w:rsidRPr="00AA641A">
        <w:rPr>
          <w:rFonts w:ascii="Century Gothic" w:hAnsi="Century Gothic" w:cstheme="minorHAnsi"/>
          <w:lang w:val="el-GR" w:eastAsia="en-GB"/>
        </w:rPr>
        <w:t>ει</w:t>
      </w:r>
      <w:r w:rsidRPr="00AA641A">
        <w:rPr>
          <w:rFonts w:ascii="Century Gothic" w:hAnsi="Century Gothic" w:cstheme="minorHAnsi"/>
          <w:lang w:val="el-GR" w:eastAsia="en-GB"/>
        </w:rPr>
        <w:t xml:space="preserve"> οριστεί από το ΓΚΠΔ. Αυτό εξαρτάται εν μέρει από την κρίση της </w:t>
      </w:r>
      <w:r w:rsidR="004A3BF4" w:rsidRPr="00AA641A">
        <w:rPr>
          <w:rFonts w:ascii="Century Gothic" w:hAnsi="Century Gothic" w:cstheme="minorHAnsi"/>
          <w:lang w:val="el-GR" w:eastAsia="en-GB"/>
        </w:rPr>
        <w:t>Ευρωπαϊκής</w:t>
      </w:r>
      <w:r w:rsidRPr="00AA641A">
        <w:rPr>
          <w:rFonts w:ascii="Century Gothic" w:hAnsi="Century Gothic" w:cstheme="minorHAnsi"/>
          <w:lang w:val="el-GR" w:eastAsia="en-GB"/>
        </w:rPr>
        <w:t xml:space="preserve"> </w:t>
      </w:r>
      <w:r w:rsidR="002D6265" w:rsidRPr="00AA641A">
        <w:rPr>
          <w:rFonts w:ascii="Century Gothic" w:hAnsi="Century Gothic" w:cstheme="minorHAnsi"/>
          <w:lang w:val="el-GR" w:eastAsia="en-GB"/>
        </w:rPr>
        <w:t xml:space="preserve">Επιτροπής, καθώς και από </w:t>
      </w:r>
      <w:r w:rsidR="002C1CE8" w:rsidRPr="00AA641A">
        <w:rPr>
          <w:rFonts w:ascii="Century Gothic" w:hAnsi="Century Gothic" w:cstheme="minorHAnsi"/>
          <w:lang w:val="el-GR" w:eastAsia="en-GB"/>
        </w:rPr>
        <w:t xml:space="preserve">την </w:t>
      </w:r>
      <w:r w:rsidR="002D6265" w:rsidRPr="00AA641A">
        <w:rPr>
          <w:rFonts w:ascii="Century Gothic" w:hAnsi="Century Gothic" w:cstheme="minorHAnsi"/>
          <w:lang w:val="el-GR" w:eastAsia="en-GB"/>
        </w:rPr>
        <w:t xml:space="preserve">επάρκεια της ασφάλειας που εφαρμόζεται σχετικά με τα δεδομένα προσωπικού χαρακτήρα </w:t>
      </w:r>
      <w:r w:rsidR="002C1CE8" w:rsidRPr="00AA641A">
        <w:rPr>
          <w:rFonts w:ascii="Century Gothic" w:hAnsi="Century Gothic" w:cstheme="minorHAnsi"/>
          <w:lang w:val="el-GR" w:eastAsia="en-GB"/>
        </w:rPr>
        <w:t>σ</w:t>
      </w:r>
      <w:r w:rsidR="002D6265" w:rsidRPr="00AA641A">
        <w:rPr>
          <w:rFonts w:ascii="Century Gothic" w:hAnsi="Century Gothic" w:cstheme="minorHAnsi"/>
          <w:lang w:val="el-GR" w:eastAsia="en-GB"/>
        </w:rPr>
        <w:t xml:space="preserve">τη χώρα που θα δεχτεί τα δεδομένα, και μπορεί να μεταβληθεί σε βάθος χρόνου. </w:t>
      </w:r>
    </w:p>
    <w:p w14:paraId="4A16FF21" w14:textId="77777777" w:rsidR="00A349E0" w:rsidRPr="00AA641A" w:rsidRDefault="00A349E0" w:rsidP="00AA641A">
      <w:pPr>
        <w:jc w:val="both"/>
        <w:rPr>
          <w:rFonts w:ascii="Century Gothic" w:hAnsi="Century Gothic" w:cstheme="minorHAnsi"/>
          <w:lang w:val="el-GR" w:eastAsia="en-GB"/>
        </w:rPr>
      </w:pPr>
    </w:p>
    <w:p w14:paraId="2E3D8B3C" w14:textId="620DEAA0" w:rsidR="00E37438" w:rsidRPr="00AA641A" w:rsidRDefault="008A1256" w:rsidP="00AA641A">
      <w:pPr>
        <w:pStyle w:val="Heading2"/>
        <w:jc w:val="both"/>
        <w:rPr>
          <w:rFonts w:ascii="Century Gothic" w:hAnsi="Century Gothic" w:cstheme="minorHAnsi"/>
          <w:sz w:val="22"/>
          <w:lang w:eastAsia="en-GB"/>
        </w:rPr>
      </w:pPr>
      <w:bookmarkStart w:id="26" w:name="_Toc20235806"/>
      <w:r w:rsidRPr="00AA641A">
        <w:rPr>
          <w:rFonts w:ascii="Century Gothic" w:hAnsi="Century Gothic" w:cstheme="minorHAnsi"/>
          <w:sz w:val="22"/>
          <w:lang w:val="el-GR" w:eastAsia="en-GB"/>
        </w:rPr>
        <w:t>Υπεύθυνος Προστασίας Δεδομένων</w:t>
      </w:r>
      <w:bookmarkEnd w:id="26"/>
    </w:p>
    <w:p w14:paraId="231A9AF3" w14:textId="2983BF59" w:rsidR="00C91286" w:rsidRPr="00AA641A" w:rsidRDefault="0010733C" w:rsidP="00AA641A">
      <w:pPr>
        <w:jc w:val="both"/>
        <w:rPr>
          <w:rFonts w:ascii="Century Gothic" w:hAnsi="Century Gothic" w:cstheme="minorHAnsi"/>
          <w:lang w:val="el-GR" w:eastAsia="en-GB"/>
        </w:rPr>
      </w:pPr>
      <w:r w:rsidRPr="00AA641A">
        <w:rPr>
          <w:rFonts w:ascii="Century Gothic" w:hAnsi="Century Gothic" w:cstheme="minorHAnsi"/>
          <w:lang w:val="el-GR" w:eastAsia="en-GB"/>
        </w:rPr>
        <w:t xml:space="preserve">Στα πλαίσια του ΓΚΠΔ </w:t>
      </w:r>
      <w:r w:rsidR="004A3BF4" w:rsidRPr="00AA641A">
        <w:rPr>
          <w:rFonts w:ascii="Century Gothic" w:hAnsi="Century Gothic" w:cstheme="minorHAnsi"/>
          <w:lang w:val="el-GR" w:eastAsia="en-GB"/>
        </w:rPr>
        <w:t>απαιτείται</w:t>
      </w:r>
      <w:r w:rsidR="00B77E3E" w:rsidRPr="00AA641A">
        <w:rPr>
          <w:rFonts w:ascii="Century Gothic" w:hAnsi="Century Gothic" w:cstheme="minorHAnsi"/>
          <w:lang w:val="el-GR" w:eastAsia="en-GB"/>
        </w:rPr>
        <w:t xml:space="preserve"> η ανάδειξη</w:t>
      </w:r>
      <w:r w:rsidRPr="00AA641A">
        <w:rPr>
          <w:rFonts w:ascii="Century Gothic" w:hAnsi="Century Gothic" w:cstheme="minorHAnsi"/>
          <w:lang w:val="el-GR" w:eastAsia="en-GB"/>
        </w:rPr>
        <w:t xml:space="preserve"> Υπεύθυνου Προστασίας Δεδομένων (ΥΠΔ), σε περίπτωση που ο οργανισμός είναι δημόσια αρχή, </w:t>
      </w:r>
      <w:r w:rsidR="00CF3EB6" w:rsidRPr="00AA641A">
        <w:rPr>
          <w:rFonts w:ascii="Century Gothic" w:hAnsi="Century Gothic" w:cstheme="minorHAnsi"/>
          <w:lang w:val="el-GR" w:eastAsia="en-GB"/>
        </w:rPr>
        <w:t xml:space="preserve">εκτελεί </w:t>
      </w:r>
      <w:r w:rsidR="00B77E3E" w:rsidRPr="00AA641A">
        <w:rPr>
          <w:rFonts w:ascii="Century Gothic" w:hAnsi="Century Gothic" w:cstheme="minorHAnsi"/>
          <w:lang w:val="el-GR" w:eastAsia="en-GB"/>
        </w:rPr>
        <w:t>επεξεργασίες</w:t>
      </w:r>
      <w:r w:rsidR="002C204D" w:rsidRPr="00AA641A">
        <w:rPr>
          <w:rFonts w:ascii="Century Gothic" w:hAnsi="Century Gothic" w:cstheme="minorHAnsi"/>
          <w:lang w:val="el-GR" w:eastAsia="en-GB"/>
        </w:rPr>
        <w:t xml:space="preserve"> </w:t>
      </w:r>
      <w:r w:rsidR="00CF3EB6" w:rsidRPr="00AA641A">
        <w:rPr>
          <w:rFonts w:ascii="Century Gothic" w:hAnsi="Century Gothic" w:cstheme="minorHAnsi"/>
          <w:lang w:val="el-GR" w:eastAsia="en-GB"/>
        </w:rPr>
        <w:t>μεγάλης κλίμακας ή επεξεργάζεται ιδιαίτερα ευαίσθητ</w:t>
      </w:r>
      <w:r w:rsidR="00B77E3E" w:rsidRPr="00AA641A">
        <w:rPr>
          <w:rFonts w:ascii="Century Gothic" w:hAnsi="Century Gothic" w:cstheme="minorHAnsi"/>
          <w:lang w:val="el-GR" w:eastAsia="en-GB"/>
        </w:rPr>
        <w:t>ες</w:t>
      </w:r>
      <w:r w:rsidR="00CF3EB6" w:rsidRPr="00AA641A">
        <w:rPr>
          <w:rFonts w:ascii="Century Gothic" w:hAnsi="Century Gothic" w:cstheme="minorHAnsi"/>
          <w:lang w:val="el-GR" w:eastAsia="en-GB"/>
        </w:rPr>
        <w:t xml:space="preserve"> </w:t>
      </w:r>
      <w:r w:rsidR="00B77E3E" w:rsidRPr="00AA641A">
        <w:rPr>
          <w:rFonts w:ascii="Century Gothic" w:hAnsi="Century Gothic" w:cstheme="minorHAnsi"/>
          <w:lang w:val="el-GR" w:eastAsia="en-GB"/>
        </w:rPr>
        <w:t>κατηγορίες</w:t>
      </w:r>
      <w:r w:rsidR="00CF3EB6" w:rsidRPr="00AA641A">
        <w:rPr>
          <w:rFonts w:ascii="Century Gothic" w:hAnsi="Century Gothic" w:cstheme="minorHAnsi"/>
          <w:lang w:val="el-GR" w:eastAsia="en-GB"/>
        </w:rPr>
        <w:t xml:space="preserve"> δεδομένων σε μεγάλη κλίμακα. Ο </w:t>
      </w:r>
      <w:r w:rsidR="00990490" w:rsidRPr="00AA641A">
        <w:rPr>
          <w:rFonts w:ascii="Century Gothic" w:hAnsi="Century Gothic" w:cstheme="minorHAnsi"/>
          <w:lang w:val="el-GR" w:eastAsia="en-GB"/>
        </w:rPr>
        <w:t xml:space="preserve">Υπεύθυνος Προστασίας Δεδομένων </w:t>
      </w:r>
      <w:r w:rsidR="00B77E3E" w:rsidRPr="00AA641A">
        <w:rPr>
          <w:rFonts w:ascii="Century Gothic" w:hAnsi="Century Gothic" w:cstheme="minorHAnsi"/>
          <w:lang w:val="el-GR" w:eastAsia="en-GB"/>
        </w:rPr>
        <w:t>πρέπει</w:t>
      </w:r>
      <w:r w:rsidR="00CF3EB6" w:rsidRPr="00AA641A">
        <w:rPr>
          <w:rFonts w:ascii="Century Gothic" w:hAnsi="Century Gothic" w:cstheme="minorHAnsi"/>
          <w:lang w:val="el-GR" w:eastAsia="en-GB"/>
        </w:rPr>
        <w:t xml:space="preserve"> να κατέχει το κατάλληλο επίπεδο γνώσεων και μπορεί να προέρχεται είτε από τον ίδιο τον οργανισμό είτε </w:t>
      </w:r>
      <w:r w:rsidR="00B77E3E" w:rsidRPr="00AA641A">
        <w:rPr>
          <w:rFonts w:ascii="Century Gothic" w:hAnsi="Century Gothic" w:cstheme="minorHAnsi"/>
          <w:lang w:val="el-GR" w:eastAsia="en-GB"/>
        </w:rPr>
        <w:t>να είναι εξωτερικός συνεργάτης</w:t>
      </w:r>
      <w:r w:rsidR="00CF3EB6" w:rsidRPr="00AA641A">
        <w:rPr>
          <w:rFonts w:ascii="Century Gothic" w:hAnsi="Century Gothic" w:cstheme="minorHAnsi"/>
          <w:lang w:val="el-GR" w:eastAsia="en-GB"/>
        </w:rPr>
        <w:t>.</w:t>
      </w:r>
    </w:p>
    <w:p w14:paraId="451801CD" w14:textId="77777777" w:rsidR="00B77E3E" w:rsidRPr="00AA641A" w:rsidRDefault="00B77E3E" w:rsidP="00AA641A">
      <w:pPr>
        <w:jc w:val="both"/>
        <w:rPr>
          <w:rFonts w:ascii="Century Gothic" w:hAnsi="Century Gothic" w:cstheme="minorHAnsi"/>
          <w:lang w:val="el-GR" w:eastAsia="en-GB"/>
        </w:rPr>
      </w:pPr>
    </w:p>
    <w:p w14:paraId="73463D4E" w14:textId="7A738DCF" w:rsidR="004F7033" w:rsidRPr="00AA641A" w:rsidRDefault="00CF3EB6" w:rsidP="00AA641A">
      <w:pPr>
        <w:jc w:val="both"/>
        <w:rPr>
          <w:rFonts w:ascii="Century Gothic" w:hAnsi="Century Gothic" w:cstheme="minorHAnsi"/>
          <w:lang w:val="el-GR" w:eastAsia="en-GB"/>
        </w:rPr>
      </w:pPr>
      <w:r w:rsidRPr="00AA641A">
        <w:rPr>
          <w:rFonts w:ascii="Century Gothic" w:hAnsi="Century Gothic" w:cstheme="minorHAnsi"/>
          <w:lang w:val="el-GR" w:eastAsia="en-GB"/>
        </w:rPr>
        <w:t xml:space="preserve">Με βάση αυτά τα κριτήρια, </w:t>
      </w:r>
      <w:r w:rsidR="00B77E3E" w:rsidRPr="00AA641A">
        <w:rPr>
          <w:rFonts w:ascii="Century Gothic" w:hAnsi="Century Gothic" w:cstheme="minorHAnsi"/>
          <w:lang w:val="el-GR" w:eastAsia="en-GB"/>
        </w:rPr>
        <w:t>θεωρούμε ότι</w:t>
      </w:r>
      <w:r w:rsidR="0067279F" w:rsidRPr="00AA641A">
        <w:rPr>
          <w:rFonts w:ascii="Century Gothic" w:hAnsi="Century Gothic" w:cstheme="minorHAnsi"/>
          <w:lang w:val="el-GR" w:eastAsia="en-GB"/>
        </w:rPr>
        <w:t xml:space="preserve"> </w:t>
      </w:r>
      <w:r w:rsidR="00125C72">
        <w:rPr>
          <w:rFonts w:ascii="Century Gothic" w:hAnsi="Century Gothic" w:cstheme="minorHAnsi"/>
          <w:lang w:val="el-GR" w:eastAsia="en-GB"/>
        </w:rPr>
        <w:t xml:space="preserve">δεν </w:t>
      </w:r>
      <w:r w:rsidR="00B77E3E" w:rsidRPr="00AA641A">
        <w:rPr>
          <w:rFonts w:ascii="Century Gothic" w:hAnsi="Century Gothic" w:cstheme="minorHAnsi"/>
          <w:lang w:val="el-GR" w:eastAsia="en-GB"/>
        </w:rPr>
        <w:t>είναι απαραίτητος ο ορισμός</w:t>
      </w:r>
      <w:r w:rsidRPr="00AA641A">
        <w:rPr>
          <w:rFonts w:ascii="Century Gothic" w:hAnsi="Century Gothic" w:cstheme="minorHAnsi"/>
          <w:lang w:val="el-GR" w:eastAsia="en-GB"/>
        </w:rPr>
        <w:t xml:space="preserve"> Υπε</w:t>
      </w:r>
      <w:r w:rsidR="00B77E3E" w:rsidRPr="00AA641A">
        <w:rPr>
          <w:rFonts w:ascii="Century Gothic" w:hAnsi="Century Gothic" w:cstheme="minorHAnsi"/>
          <w:lang w:val="el-GR" w:eastAsia="en-GB"/>
        </w:rPr>
        <w:t>υ</w:t>
      </w:r>
      <w:r w:rsidRPr="00AA641A">
        <w:rPr>
          <w:rFonts w:ascii="Century Gothic" w:hAnsi="Century Gothic" w:cstheme="minorHAnsi"/>
          <w:lang w:val="el-GR" w:eastAsia="en-GB"/>
        </w:rPr>
        <w:t>θ</w:t>
      </w:r>
      <w:r w:rsidR="00B77E3E" w:rsidRPr="00AA641A">
        <w:rPr>
          <w:rFonts w:ascii="Century Gothic" w:hAnsi="Century Gothic" w:cstheme="minorHAnsi"/>
          <w:lang w:val="el-GR" w:eastAsia="en-GB"/>
        </w:rPr>
        <w:t>ύνου</w:t>
      </w:r>
      <w:r w:rsidR="00D43D15" w:rsidRPr="00AA641A">
        <w:rPr>
          <w:rFonts w:ascii="Century Gothic" w:hAnsi="Century Gothic" w:cstheme="minorHAnsi"/>
          <w:lang w:val="el-GR" w:eastAsia="en-GB"/>
        </w:rPr>
        <w:t xml:space="preserve"> Προστασίας Δεδομένων </w:t>
      </w:r>
      <w:r w:rsidR="00621F68" w:rsidRPr="00AA641A">
        <w:rPr>
          <w:rFonts w:ascii="Century Gothic" w:hAnsi="Century Gothic" w:cstheme="minorHAnsi"/>
          <w:lang w:val="el-GR" w:eastAsia="en-GB"/>
        </w:rPr>
        <w:t xml:space="preserve">στην </w:t>
      </w:r>
      <w:bookmarkStart w:id="27" w:name="_Toc20235807"/>
      <w:r w:rsidR="00AA641A" w:rsidRPr="00AA641A">
        <w:rPr>
          <w:rFonts w:ascii="Century Gothic" w:hAnsi="Century Gothic" w:cstheme="minorHAnsi"/>
          <w:lang w:val="el-GR" w:eastAsia="en-GB"/>
        </w:rPr>
        <w:t xml:space="preserve">Εταιρεία Αξιοποίησης &amp; Διαχείρισης της Περιουσίας του </w:t>
      </w:r>
      <w:r w:rsidR="00A217D8">
        <w:rPr>
          <w:rFonts w:ascii="Century Gothic" w:hAnsi="Century Gothic" w:cstheme="minorHAnsi"/>
          <w:lang w:val="el-GR" w:eastAsia="en-GB"/>
        </w:rPr>
        <w:t xml:space="preserve">Πολυτεχνείου </w:t>
      </w:r>
      <w:r w:rsidR="00AA641A" w:rsidRPr="00AA641A">
        <w:rPr>
          <w:rFonts w:ascii="Century Gothic" w:hAnsi="Century Gothic" w:cstheme="minorHAnsi"/>
          <w:lang w:val="el-GR" w:eastAsia="en-GB"/>
        </w:rPr>
        <w:t xml:space="preserve"> Κρήτης</w:t>
      </w:r>
      <w:r w:rsidR="00AA641A">
        <w:rPr>
          <w:rFonts w:ascii="Century Gothic" w:hAnsi="Century Gothic" w:cstheme="minorHAnsi"/>
          <w:lang w:val="el-GR" w:eastAsia="en-GB"/>
        </w:rPr>
        <w:t xml:space="preserve"> </w:t>
      </w:r>
      <w:r w:rsidR="00A07467" w:rsidRPr="00AA641A">
        <w:rPr>
          <w:rFonts w:ascii="Century Gothic" w:hAnsi="Century Gothic" w:cstheme="minorHAnsi"/>
          <w:lang w:val="el-GR" w:eastAsia="en-GB"/>
        </w:rPr>
        <w:t>Ειδοποίηση Παραβίασης</w:t>
      </w:r>
      <w:bookmarkEnd w:id="27"/>
      <w:r w:rsidR="00853870">
        <w:rPr>
          <w:rFonts w:ascii="Century Gothic" w:hAnsi="Century Gothic" w:cstheme="minorHAnsi"/>
          <w:lang w:val="el-GR" w:eastAsia="en-GB"/>
        </w:rPr>
        <w:t>.</w:t>
      </w:r>
    </w:p>
    <w:p w14:paraId="68AAC980" w14:textId="77777777" w:rsidR="004F7033" w:rsidRPr="00AA641A" w:rsidRDefault="004F7033" w:rsidP="00AA641A">
      <w:pPr>
        <w:jc w:val="both"/>
        <w:rPr>
          <w:rFonts w:ascii="Century Gothic" w:hAnsi="Century Gothic" w:cstheme="minorHAnsi"/>
          <w:sz w:val="22"/>
          <w:lang w:val="el-GR" w:eastAsia="en-GB"/>
        </w:rPr>
      </w:pPr>
    </w:p>
    <w:p w14:paraId="7B01308D" w14:textId="00250EE4" w:rsidR="004F7033" w:rsidRPr="00AA641A" w:rsidRDefault="003E0C2B" w:rsidP="00AA641A">
      <w:pPr>
        <w:jc w:val="both"/>
        <w:rPr>
          <w:rFonts w:ascii="Century Gothic" w:hAnsi="Century Gothic" w:cstheme="minorHAnsi"/>
          <w:lang w:val="el-GR" w:eastAsia="en-GB"/>
        </w:rPr>
      </w:pPr>
      <w:r w:rsidRPr="00AA641A">
        <w:rPr>
          <w:rFonts w:ascii="Century Gothic" w:hAnsi="Century Gothic" w:cstheme="minorHAnsi"/>
          <w:lang w:val="el-GR" w:eastAsia="en-GB"/>
        </w:rPr>
        <w:lastRenderedPageBreak/>
        <w:t xml:space="preserve">Είναι </w:t>
      </w:r>
      <w:r w:rsidR="00BB1FB3" w:rsidRPr="00AA641A">
        <w:rPr>
          <w:rFonts w:ascii="Century Gothic" w:hAnsi="Century Gothic" w:cstheme="minorHAnsi"/>
          <w:lang w:val="el-GR" w:eastAsia="en-GB"/>
        </w:rPr>
        <w:t>υποχρέωση</w:t>
      </w:r>
      <w:r w:rsidRPr="00AA641A">
        <w:rPr>
          <w:rFonts w:ascii="Century Gothic" w:hAnsi="Century Gothic" w:cstheme="minorHAnsi"/>
          <w:lang w:val="el-GR" w:eastAsia="en-GB"/>
        </w:rPr>
        <w:t xml:space="preserve"> </w:t>
      </w:r>
      <w:r w:rsidR="00621F68" w:rsidRPr="00AA641A">
        <w:rPr>
          <w:rFonts w:ascii="Century Gothic" w:hAnsi="Century Gothic" w:cstheme="minorHAnsi"/>
          <w:lang w:val="el-GR" w:eastAsia="en-GB"/>
        </w:rPr>
        <w:t xml:space="preserve">της </w:t>
      </w:r>
      <w:r w:rsidR="00AA641A" w:rsidRPr="00AA641A">
        <w:rPr>
          <w:rFonts w:ascii="Century Gothic" w:hAnsi="Century Gothic" w:cstheme="minorHAnsi"/>
          <w:lang w:val="el-GR" w:eastAsia="en-GB"/>
        </w:rPr>
        <w:t xml:space="preserve">Εταιρεία Αξιοποίησης &amp; Διαχείρισης της Περιουσίας του </w:t>
      </w:r>
      <w:r w:rsidR="00A217D8">
        <w:rPr>
          <w:rFonts w:ascii="Century Gothic" w:hAnsi="Century Gothic" w:cstheme="minorHAnsi"/>
          <w:lang w:val="el-GR" w:eastAsia="en-GB"/>
        </w:rPr>
        <w:t xml:space="preserve">Πολυτεχνείου </w:t>
      </w:r>
      <w:r w:rsidR="00AA641A" w:rsidRPr="00AA641A">
        <w:rPr>
          <w:rFonts w:ascii="Century Gothic" w:hAnsi="Century Gothic" w:cstheme="minorHAnsi"/>
          <w:lang w:val="el-GR" w:eastAsia="en-GB"/>
        </w:rPr>
        <w:t xml:space="preserve"> Κρήτης</w:t>
      </w:r>
      <w:r w:rsidR="00AA641A">
        <w:rPr>
          <w:rFonts w:ascii="Century Gothic" w:hAnsi="Century Gothic" w:cstheme="minorHAnsi"/>
          <w:lang w:val="el-GR" w:eastAsia="en-GB"/>
        </w:rPr>
        <w:t xml:space="preserve"> </w:t>
      </w:r>
      <w:r w:rsidRPr="00AA641A">
        <w:rPr>
          <w:rFonts w:ascii="Century Gothic" w:hAnsi="Century Gothic" w:cstheme="minorHAnsi"/>
          <w:lang w:val="el-GR" w:eastAsia="en-GB"/>
        </w:rPr>
        <w:t xml:space="preserve">να </w:t>
      </w:r>
      <w:r w:rsidR="00567F47" w:rsidRPr="00AA641A">
        <w:rPr>
          <w:rFonts w:ascii="Century Gothic" w:hAnsi="Century Gothic" w:cstheme="minorHAnsi"/>
          <w:lang w:val="el-GR" w:eastAsia="en-GB"/>
        </w:rPr>
        <w:t xml:space="preserve">ενημερώνει όλους όσους απαιτείται, σε περίπτωση παραβίασης που αφορά προσωπικά δεδομένα, με </w:t>
      </w:r>
      <w:r w:rsidRPr="00AA641A">
        <w:rPr>
          <w:rFonts w:ascii="Century Gothic" w:hAnsi="Century Gothic" w:cstheme="minorHAnsi"/>
          <w:lang w:val="el-GR" w:eastAsia="en-GB"/>
        </w:rPr>
        <w:t>δίκαι</w:t>
      </w:r>
      <w:r w:rsidR="00567F47" w:rsidRPr="00AA641A">
        <w:rPr>
          <w:rFonts w:ascii="Century Gothic" w:hAnsi="Century Gothic" w:cstheme="minorHAnsi"/>
          <w:lang w:val="el-GR" w:eastAsia="en-GB"/>
        </w:rPr>
        <w:t>ο</w:t>
      </w:r>
      <w:r w:rsidRPr="00AA641A">
        <w:rPr>
          <w:rFonts w:ascii="Century Gothic" w:hAnsi="Century Gothic" w:cstheme="minorHAnsi"/>
          <w:lang w:val="el-GR" w:eastAsia="en-GB"/>
        </w:rPr>
        <w:t xml:space="preserve"> και ανάλογ</w:t>
      </w:r>
      <w:r w:rsidR="00567F47" w:rsidRPr="00AA641A">
        <w:rPr>
          <w:rFonts w:ascii="Century Gothic" w:hAnsi="Century Gothic" w:cstheme="minorHAnsi"/>
          <w:lang w:val="el-GR" w:eastAsia="en-GB"/>
        </w:rPr>
        <w:t xml:space="preserve">ο τρόπο. </w:t>
      </w:r>
      <w:r w:rsidRPr="00AA641A">
        <w:rPr>
          <w:rFonts w:ascii="Century Gothic" w:hAnsi="Century Gothic" w:cstheme="minorHAnsi"/>
          <w:lang w:val="el-GR" w:eastAsia="en-GB"/>
        </w:rPr>
        <w:t xml:space="preserve">Σε ευθυγράμμιση με το ΓΚΠΔ, όταν γίνεται γνωστό ότι </w:t>
      </w:r>
      <w:r w:rsidR="00567F47" w:rsidRPr="00AA641A">
        <w:rPr>
          <w:rFonts w:ascii="Century Gothic" w:hAnsi="Century Gothic" w:cstheme="minorHAnsi"/>
          <w:lang w:val="el-GR" w:eastAsia="en-GB"/>
        </w:rPr>
        <w:t xml:space="preserve">έλαβε χώρα </w:t>
      </w:r>
      <w:r w:rsidRPr="00AA641A">
        <w:rPr>
          <w:rFonts w:ascii="Century Gothic" w:hAnsi="Century Gothic" w:cstheme="minorHAnsi"/>
          <w:lang w:val="el-GR" w:eastAsia="en-GB"/>
        </w:rPr>
        <w:t>μία παραβίασ</w:t>
      </w:r>
      <w:r w:rsidR="00567F47" w:rsidRPr="00AA641A">
        <w:rPr>
          <w:rFonts w:ascii="Century Gothic" w:hAnsi="Century Gothic" w:cstheme="minorHAnsi"/>
          <w:lang w:val="el-GR" w:eastAsia="en-GB"/>
        </w:rPr>
        <w:t xml:space="preserve">η </w:t>
      </w:r>
      <w:r w:rsidR="004E627C" w:rsidRPr="00AA641A">
        <w:rPr>
          <w:rFonts w:ascii="Century Gothic" w:hAnsi="Century Gothic" w:cstheme="minorHAnsi"/>
          <w:lang w:val="el-GR" w:eastAsia="en-GB"/>
        </w:rPr>
        <w:t xml:space="preserve">η οποία είναι πιθανό να έχει ως αποτέλεσμα τη διακύβευση των δικαιωμάτων και των ελευθεριών των ατόμων, </w:t>
      </w:r>
      <w:r w:rsidR="00567F47" w:rsidRPr="00AA641A">
        <w:rPr>
          <w:rFonts w:ascii="Century Gothic" w:hAnsi="Century Gothic" w:cstheme="minorHAnsi"/>
          <w:lang w:val="el-GR" w:eastAsia="en-GB"/>
        </w:rPr>
        <w:t xml:space="preserve">θα ενημερωθεί η </w:t>
      </w:r>
      <w:r w:rsidR="004E627C" w:rsidRPr="00AA641A">
        <w:rPr>
          <w:rFonts w:ascii="Century Gothic" w:hAnsi="Century Gothic" w:cstheme="minorHAnsi"/>
          <w:lang w:val="el-GR" w:eastAsia="en-GB"/>
        </w:rPr>
        <w:t xml:space="preserve">Αρχή Προστασία Δεδομένων </w:t>
      </w:r>
      <w:r w:rsidR="00567F47" w:rsidRPr="00AA641A">
        <w:rPr>
          <w:rFonts w:ascii="Century Gothic" w:hAnsi="Century Gothic" w:cstheme="minorHAnsi"/>
          <w:lang w:val="el-GR" w:eastAsia="en-GB"/>
        </w:rPr>
        <w:t xml:space="preserve">Προσωπικού Χαρακτήρα </w:t>
      </w:r>
      <w:r w:rsidR="004E627C" w:rsidRPr="00AA641A">
        <w:rPr>
          <w:rFonts w:ascii="Century Gothic" w:hAnsi="Century Gothic" w:cstheme="minorHAnsi"/>
          <w:lang w:val="el-GR" w:eastAsia="en-GB"/>
        </w:rPr>
        <w:t>(ΑΠΔ</w:t>
      </w:r>
      <w:r w:rsidR="00567F47" w:rsidRPr="00AA641A">
        <w:rPr>
          <w:rFonts w:ascii="Century Gothic" w:hAnsi="Century Gothic" w:cstheme="minorHAnsi"/>
          <w:lang w:val="el-GR" w:eastAsia="en-GB"/>
        </w:rPr>
        <w:t>ΠΧ</w:t>
      </w:r>
      <w:r w:rsidR="004E627C" w:rsidRPr="00AA641A">
        <w:rPr>
          <w:rFonts w:ascii="Century Gothic" w:hAnsi="Century Gothic" w:cstheme="minorHAnsi"/>
          <w:lang w:val="el-GR" w:eastAsia="en-GB"/>
        </w:rPr>
        <w:t xml:space="preserve">) εντός 72 ωρών. </w:t>
      </w:r>
      <w:r w:rsidR="004E627C" w:rsidRPr="00AA641A">
        <w:rPr>
          <w:rFonts w:ascii="Century Gothic" w:hAnsi="Century Gothic" w:cstheme="minorHAnsi"/>
          <w:lang w:val="el-GR"/>
        </w:rPr>
        <w:t>Αυτό θα γίνει σ</w:t>
      </w:r>
      <w:r w:rsidR="00567F47" w:rsidRPr="00AA641A">
        <w:rPr>
          <w:rFonts w:ascii="Century Gothic" w:hAnsi="Century Gothic" w:cstheme="minorHAnsi"/>
          <w:lang w:val="el-GR"/>
        </w:rPr>
        <w:t>ύμφωνα</w:t>
      </w:r>
      <w:r w:rsidR="004E627C" w:rsidRPr="00AA641A">
        <w:rPr>
          <w:rFonts w:ascii="Century Gothic" w:hAnsi="Century Gothic" w:cstheme="minorHAnsi"/>
          <w:lang w:val="el-GR"/>
        </w:rPr>
        <w:t xml:space="preserve"> με </w:t>
      </w:r>
      <w:r w:rsidR="00567F47" w:rsidRPr="00AA641A">
        <w:rPr>
          <w:rFonts w:ascii="Century Gothic" w:hAnsi="Century Gothic" w:cstheme="minorHAnsi"/>
          <w:lang w:val="el-GR"/>
        </w:rPr>
        <w:t>τη</w:t>
      </w:r>
      <w:r w:rsidR="004E627C" w:rsidRPr="00AA641A">
        <w:rPr>
          <w:rFonts w:ascii="Century Gothic" w:hAnsi="Century Gothic" w:cstheme="minorHAnsi"/>
          <w:lang w:val="el-GR"/>
        </w:rPr>
        <w:t xml:space="preserve"> </w:t>
      </w:r>
      <w:r w:rsidR="00681B9E" w:rsidRPr="00AA641A">
        <w:rPr>
          <w:rFonts w:ascii="Century Gothic" w:hAnsi="Century Gothic" w:cstheme="minorHAnsi"/>
          <w:i/>
          <w:lang w:val="el-GR"/>
        </w:rPr>
        <w:t xml:space="preserve">Διαδικασία </w:t>
      </w:r>
      <w:r w:rsidR="00567F47" w:rsidRPr="00AA641A">
        <w:rPr>
          <w:rFonts w:ascii="Century Gothic" w:hAnsi="Century Gothic" w:cstheme="minorHAnsi"/>
          <w:i/>
          <w:lang w:val="el-GR"/>
        </w:rPr>
        <w:t>Διαχείρισης</w:t>
      </w:r>
      <w:r w:rsidR="00681B9E" w:rsidRPr="00AA641A">
        <w:rPr>
          <w:rFonts w:ascii="Century Gothic" w:hAnsi="Century Gothic" w:cstheme="minorHAnsi"/>
          <w:i/>
          <w:lang w:val="el-GR"/>
        </w:rPr>
        <w:t xml:space="preserve"> Περιστατικ</w:t>
      </w:r>
      <w:r w:rsidR="00567F47" w:rsidRPr="00AA641A">
        <w:rPr>
          <w:rFonts w:ascii="Century Gothic" w:hAnsi="Century Gothic" w:cstheme="minorHAnsi"/>
          <w:i/>
          <w:lang w:val="el-GR"/>
        </w:rPr>
        <w:t>ών</w:t>
      </w:r>
      <w:r w:rsidR="00681B9E" w:rsidRPr="00AA641A">
        <w:rPr>
          <w:rFonts w:ascii="Century Gothic" w:hAnsi="Century Gothic" w:cstheme="minorHAnsi"/>
          <w:i/>
          <w:lang w:val="el-GR"/>
        </w:rPr>
        <w:t xml:space="preserve"> Ασφάλειας Πληροφοριών</w:t>
      </w:r>
      <w:r w:rsidR="00567F47" w:rsidRPr="00AA641A">
        <w:rPr>
          <w:rFonts w:ascii="Century Gothic" w:hAnsi="Century Gothic" w:cstheme="minorHAnsi"/>
          <w:lang w:val="el-GR"/>
        </w:rPr>
        <w:t xml:space="preserve"> </w:t>
      </w:r>
      <w:r w:rsidR="00621F68" w:rsidRPr="00AA641A">
        <w:rPr>
          <w:rFonts w:ascii="Century Gothic" w:hAnsi="Century Gothic" w:cstheme="minorHAnsi"/>
          <w:lang w:val="el-GR"/>
        </w:rPr>
        <w:t xml:space="preserve">της </w:t>
      </w:r>
      <w:r w:rsidR="00AA641A" w:rsidRPr="00AA641A">
        <w:rPr>
          <w:rFonts w:ascii="Century Gothic" w:hAnsi="Century Gothic" w:cstheme="minorHAnsi"/>
          <w:lang w:val="el-GR"/>
        </w:rPr>
        <w:t xml:space="preserve">Εταιρεία Αξιοποίησης &amp; Διαχείρισης της Περιουσίας του </w:t>
      </w:r>
      <w:r w:rsidR="00A217D8">
        <w:rPr>
          <w:rFonts w:ascii="Century Gothic" w:hAnsi="Century Gothic" w:cstheme="minorHAnsi"/>
          <w:lang w:val="el-GR"/>
        </w:rPr>
        <w:t xml:space="preserve">Πολυτεχνείου </w:t>
      </w:r>
      <w:r w:rsidR="00AA641A" w:rsidRPr="00AA641A">
        <w:rPr>
          <w:rFonts w:ascii="Century Gothic" w:hAnsi="Century Gothic" w:cstheme="minorHAnsi"/>
          <w:lang w:val="el-GR"/>
        </w:rPr>
        <w:t xml:space="preserve"> Κρήτης</w:t>
      </w:r>
      <w:r w:rsidR="00AA641A">
        <w:rPr>
          <w:rFonts w:ascii="Century Gothic" w:hAnsi="Century Gothic" w:cstheme="minorHAnsi"/>
          <w:lang w:val="el-GR"/>
        </w:rPr>
        <w:t>.</w:t>
      </w:r>
    </w:p>
    <w:p w14:paraId="77B0977E" w14:textId="77777777" w:rsidR="004F7033" w:rsidRPr="00AA641A" w:rsidRDefault="004F7033" w:rsidP="00AA641A">
      <w:pPr>
        <w:jc w:val="both"/>
        <w:rPr>
          <w:rFonts w:ascii="Century Gothic" w:hAnsi="Century Gothic" w:cstheme="minorHAnsi"/>
          <w:lang w:val="el-GR" w:eastAsia="en-GB"/>
        </w:rPr>
      </w:pPr>
    </w:p>
    <w:p w14:paraId="6DEC1B1A" w14:textId="12C24D9E" w:rsidR="004A3BF4" w:rsidRPr="00AA641A" w:rsidRDefault="00681B9E" w:rsidP="00AA641A">
      <w:pPr>
        <w:jc w:val="both"/>
        <w:rPr>
          <w:rFonts w:ascii="Century Gothic" w:hAnsi="Century Gothic" w:cstheme="minorHAnsi"/>
          <w:lang w:val="el-GR" w:eastAsia="en-GB"/>
        </w:rPr>
      </w:pPr>
      <w:r w:rsidRPr="00AA641A">
        <w:rPr>
          <w:rFonts w:ascii="Century Gothic" w:hAnsi="Century Gothic" w:cstheme="minorHAnsi"/>
          <w:lang w:val="el-GR" w:eastAsia="en-GB"/>
        </w:rPr>
        <w:t xml:space="preserve">Υπό το ΓΚΠΔ, η αντίστοιχη </w:t>
      </w:r>
      <w:r w:rsidR="00906DC8" w:rsidRPr="00AA641A">
        <w:rPr>
          <w:rFonts w:ascii="Century Gothic" w:hAnsi="Century Gothic" w:cstheme="minorHAnsi"/>
          <w:lang w:val="el-GR" w:eastAsia="en-GB"/>
        </w:rPr>
        <w:t>Αρχή Προστασίας Προσωπικών Δεδομένων (</w:t>
      </w:r>
      <w:r w:rsidR="00567F47" w:rsidRPr="00AA641A">
        <w:rPr>
          <w:rFonts w:ascii="Century Gothic" w:hAnsi="Century Gothic" w:cstheme="minorHAnsi"/>
          <w:lang w:val="el-GR" w:eastAsia="en-GB"/>
        </w:rPr>
        <w:t>ΑΠΔΠΧ</w:t>
      </w:r>
      <w:r w:rsidR="00906DC8" w:rsidRPr="00AA641A">
        <w:rPr>
          <w:rFonts w:ascii="Century Gothic" w:hAnsi="Century Gothic" w:cstheme="minorHAnsi"/>
          <w:lang w:val="el-GR" w:eastAsia="en-GB"/>
        </w:rPr>
        <w:t xml:space="preserve">) </w:t>
      </w:r>
      <w:r w:rsidRPr="00AA641A">
        <w:rPr>
          <w:rFonts w:ascii="Century Gothic" w:hAnsi="Century Gothic" w:cstheme="minorHAnsi"/>
          <w:lang w:val="el-GR" w:eastAsia="en-GB"/>
        </w:rPr>
        <w:t xml:space="preserve">έχει την εξουσιοδότηση να επιβάλει ένα εύρος προστίμων </w:t>
      </w:r>
      <w:r w:rsidR="00567F47" w:rsidRPr="00AA641A">
        <w:rPr>
          <w:rFonts w:ascii="Century Gothic" w:hAnsi="Century Gothic" w:cstheme="minorHAnsi"/>
          <w:lang w:val="el-GR" w:eastAsia="en-GB"/>
        </w:rPr>
        <w:t>έως</w:t>
      </w:r>
      <w:r w:rsidRPr="00AA641A">
        <w:rPr>
          <w:rFonts w:ascii="Century Gothic" w:hAnsi="Century Gothic" w:cstheme="minorHAnsi"/>
          <w:lang w:val="el-GR" w:eastAsia="en-GB"/>
        </w:rPr>
        <w:t xml:space="preserve"> το 4 τ</w:t>
      </w:r>
      <w:r w:rsidR="007C3C99" w:rsidRPr="00AA641A">
        <w:rPr>
          <w:rFonts w:ascii="Century Gothic" w:hAnsi="Century Gothic" w:cstheme="minorHAnsi"/>
          <w:lang w:val="el-GR" w:eastAsia="en-GB"/>
        </w:rPr>
        <w:t>ο</w:t>
      </w:r>
      <w:r w:rsidRPr="00AA641A">
        <w:rPr>
          <w:rFonts w:ascii="Century Gothic" w:hAnsi="Century Gothic" w:cstheme="minorHAnsi"/>
          <w:lang w:val="el-GR" w:eastAsia="en-GB"/>
        </w:rPr>
        <w:t>ις ε</w:t>
      </w:r>
      <w:r w:rsidR="00567F47" w:rsidRPr="00AA641A">
        <w:rPr>
          <w:rFonts w:ascii="Century Gothic" w:hAnsi="Century Gothic" w:cstheme="minorHAnsi"/>
          <w:lang w:val="el-GR" w:eastAsia="en-GB"/>
        </w:rPr>
        <w:t>κ</w:t>
      </w:r>
      <w:r w:rsidRPr="00AA641A">
        <w:rPr>
          <w:rFonts w:ascii="Century Gothic" w:hAnsi="Century Gothic" w:cstheme="minorHAnsi"/>
          <w:lang w:val="el-GR" w:eastAsia="en-GB"/>
        </w:rPr>
        <w:t>ατό τ</w:t>
      </w:r>
      <w:r w:rsidR="00567F47" w:rsidRPr="00AA641A">
        <w:rPr>
          <w:rFonts w:ascii="Century Gothic" w:hAnsi="Century Gothic" w:cstheme="minorHAnsi"/>
          <w:lang w:val="el-GR" w:eastAsia="en-GB"/>
        </w:rPr>
        <w:t>ου</w:t>
      </w:r>
      <w:r w:rsidRPr="00AA641A">
        <w:rPr>
          <w:rFonts w:ascii="Century Gothic" w:hAnsi="Century Gothic" w:cstheme="minorHAnsi"/>
          <w:lang w:val="el-GR" w:eastAsia="en-GB"/>
        </w:rPr>
        <w:t xml:space="preserve"> ετήσι</w:t>
      </w:r>
      <w:r w:rsidR="00567F47" w:rsidRPr="00AA641A">
        <w:rPr>
          <w:rFonts w:ascii="Century Gothic" w:hAnsi="Century Gothic" w:cstheme="minorHAnsi"/>
          <w:lang w:val="el-GR" w:eastAsia="en-GB"/>
        </w:rPr>
        <w:t>ου</w:t>
      </w:r>
      <w:r w:rsidRPr="00AA641A">
        <w:rPr>
          <w:rFonts w:ascii="Century Gothic" w:hAnsi="Century Gothic" w:cstheme="minorHAnsi"/>
          <w:lang w:val="el-GR" w:eastAsia="en-GB"/>
        </w:rPr>
        <w:t xml:space="preserve"> </w:t>
      </w:r>
      <w:r w:rsidR="007C3C99" w:rsidRPr="00AA641A">
        <w:rPr>
          <w:rFonts w:ascii="Century Gothic" w:hAnsi="Century Gothic" w:cstheme="minorHAnsi"/>
          <w:lang w:val="el-GR" w:eastAsia="en-GB"/>
        </w:rPr>
        <w:t xml:space="preserve">παγκόσμιου </w:t>
      </w:r>
      <w:r w:rsidR="00567F47" w:rsidRPr="00AA641A">
        <w:rPr>
          <w:rFonts w:ascii="Century Gothic" w:hAnsi="Century Gothic" w:cstheme="minorHAnsi"/>
          <w:lang w:val="el-GR" w:eastAsia="en-GB"/>
        </w:rPr>
        <w:t>κύκλου εργασιών</w:t>
      </w:r>
      <w:r w:rsidRPr="00AA641A">
        <w:rPr>
          <w:rFonts w:ascii="Century Gothic" w:hAnsi="Century Gothic" w:cstheme="minorHAnsi"/>
          <w:lang w:val="el-GR" w:eastAsia="en-GB"/>
        </w:rPr>
        <w:t xml:space="preserve"> ή </w:t>
      </w:r>
      <w:r w:rsidR="00567F47" w:rsidRPr="00AA641A">
        <w:rPr>
          <w:rFonts w:ascii="Century Gothic" w:hAnsi="Century Gothic" w:cstheme="minorHAnsi"/>
          <w:lang w:val="el-GR" w:eastAsia="en-GB"/>
        </w:rPr>
        <w:t xml:space="preserve">τα </w:t>
      </w:r>
      <w:r w:rsidRPr="00AA641A">
        <w:rPr>
          <w:rFonts w:ascii="Century Gothic" w:hAnsi="Century Gothic" w:cstheme="minorHAnsi"/>
          <w:lang w:val="el-GR" w:eastAsia="en-GB"/>
        </w:rPr>
        <w:t xml:space="preserve">είκοσι </w:t>
      </w:r>
      <w:r w:rsidR="004A3BF4" w:rsidRPr="00AA641A">
        <w:rPr>
          <w:rFonts w:ascii="Century Gothic" w:hAnsi="Century Gothic" w:cstheme="minorHAnsi"/>
          <w:lang w:val="el-GR" w:eastAsia="en-GB"/>
        </w:rPr>
        <w:t>εκατομμύρια</w:t>
      </w:r>
      <w:r w:rsidRPr="00AA641A">
        <w:rPr>
          <w:rFonts w:ascii="Century Gothic" w:hAnsi="Century Gothic" w:cstheme="minorHAnsi"/>
          <w:lang w:val="el-GR" w:eastAsia="en-GB"/>
        </w:rPr>
        <w:t xml:space="preserve"> </w:t>
      </w:r>
      <w:r w:rsidR="00567F47" w:rsidRPr="00AA641A">
        <w:rPr>
          <w:rFonts w:ascii="Century Gothic" w:hAnsi="Century Gothic" w:cstheme="minorHAnsi"/>
          <w:lang w:val="el-GR" w:eastAsia="en-GB"/>
        </w:rPr>
        <w:t>ε</w:t>
      </w:r>
      <w:r w:rsidRPr="00AA641A">
        <w:rPr>
          <w:rFonts w:ascii="Century Gothic" w:hAnsi="Century Gothic" w:cstheme="minorHAnsi"/>
          <w:lang w:val="el-GR" w:eastAsia="en-GB"/>
        </w:rPr>
        <w:t xml:space="preserve">υρώ, όποιο από τα δύο είναι </w:t>
      </w:r>
      <w:r w:rsidR="00567F47" w:rsidRPr="00AA641A">
        <w:rPr>
          <w:rFonts w:ascii="Century Gothic" w:hAnsi="Century Gothic" w:cstheme="minorHAnsi"/>
          <w:lang w:val="el-GR" w:eastAsia="en-GB"/>
        </w:rPr>
        <w:t>μεγαλύτερο</w:t>
      </w:r>
      <w:r w:rsidRPr="00AA641A">
        <w:rPr>
          <w:rFonts w:ascii="Century Gothic" w:hAnsi="Century Gothic" w:cstheme="minorHAnsi"/>
          <w:lang w:val="el-GR" w:eastAsia="en-GB"/>
        </w:rPr>
        <w:t>, για παραβ</w:t>
      </w:r>
      <w:r w:rsidR="00567F47" w:rsidRPr="00AA641A">
        <w:rPr>
          <w:rFonts w:ascii="Century Gothic" w:hAnsi="Century Gothic" w:cstheme="minorHAnsi"/>
          <w:lang w:val="el-GR" w:eastAsia="en-GB"/>
        </w:rPr>
        <w:t>ίαση</w:t>
      </w:r>
      <w:r w:rsidRPr="00AA641A">
        <w:rPr>
          <w:rFonts w:ascii="Century Gothic" w:hAnsi="Century Gothic" w:cstheme="minorHAnsi"/>
          <w:lang w:val="el-GR" w:eastAsia="en-GB"/>
        </w:rPr>
        <w:t xml:space="preserve"> τ</w:t>
      </w:r>
      <w:r w:rsidR="00567F47" w:rsidRPr="00AA641A">
        <w:rPr>
          <w:rFonts w:ascii="Century Gothic" w:hAnsi="Century Gothic" w:cstheme="minorHAnsi"/>
          <w:lang w:val="el-GR" w:eastAsia="en-GB"/>
        </w:rPr>
        <w:t>ου</w:t>
      </w:r>
      <w:r w:rsidRPr="00AA641A">
        <w:rPr>
          <w:rFonts w:ascii="Century Gothic" w:hAnsi="Century Gothic" w:cstheme="minorHAnsi"/>
          <w:lang w:val="el-GR" w:eastAsia="en-GB"/>
        </w:rPr>
        <w:t xml:space="preserve"> </w:t>
      </w:r>
      <w:r w:rsidR="00567F47" w:rsidRPr="00AA641A">
        <w:rPr>
          <w:rFonts w:ascii="Century Gothic" w:hAnsi="Century Gothic" w:cstheme="minorHAnsi"/>
          <w:lang w:val="el-GR" w:eastAsia="en-GB"/>
        </w:rPr>
        <w:t>Κ</w:t>
      </w:r>
      <w:r w:rsidRPr="00AA641A">
        <w:rPr>
          <w:rFonts w:ascii="Century Gothic" w:hAnsi="Century Gothic" w:cstheme="minorHAnsi"/>
          <w:lang w:val="el-GR" w:eastAsia="en-GB"/>
        </w:rPr>
        <w:t>ανονισμ</w:t>
      </w:r>
      <w:r w:rsidR="00567F47" w:rsidRPr="00AA641A">
        <w:rPr>
          <w:rFonts w:ascii="Century Gothic" w:hAnsi="Century Gothic" w:cstheme="minorHAnsi"/>
          <w:lang w:val="el-GR" w:eastAsia="en-GB"/>
        </w:rPr>
        <w:t>ού</w:t>
      </w:r>
      <w:r w:rsidRPr="00AA641A">
        <w:rPr>
          <w:rFonts w:ascii="Century Gothic" w:hAnsi="Century Gothic" w:cstheme="minorHAnsi"/>
          <w:lang w:val="el-GR" w:eastAsia="en-GB"/>
        </w:rPr>
        <w:t>.</w:t>
      </w:r>
    </w:p>
    <w:p w14:paraId="115A8DA4" w14:textId="77777777" w:rsidR="00612A51" w:rsidRPr="00AA641A" w:rsidRDefault="00612A51" w:rsidP="00AA641A">
      <w:pPr>
        <w:jc w:val="both"/>
        <w:rPr>
          <w:rFonts w:ascii="Century Gothic" w:hAnsi="Century Gothic" w:cstheme="minorHAnsi"/>
          <w:lang w:val="el-GR" w:eastAsia="en-GB"/>
        </w:rPr>
      </w:pPr>
    </w:p>
    <w:p w14:paraId="223C7B07" w14:textId="598170D7" w:rsidR="00812EE5" w:rsidRPr="00AA641A" w:rsidRDefault="008F48E7" w:rsidP="00AA641A">
      <w:pPr>
        <w:pStyle w:val="Heading2"/>
        <w:jc w:val="both"/>
        <w:rPr>
          <w:rFonts w:ascii="Century Gothic" w:hAnsi="Century Gothic" w:cstheme="minorHAnsi"/>
          <w:lang w:val="el-GR" w:eastAsia="en-GB"/>
        </w:rPr>
      </w:pPr>
      <w:r w:rsidRPr="00AA641A">
        <w:rPr>
          <w:rFonts w:ascii="Century Gothic" w:hAnsi="Century Gothic" w:cstheme="minorHAnsi"/>
          <w:lang w:val="el-GR" w:eastAsia="en-GB"/>
        </w:rPr>
        <w:t xml:space="preserve"> </w:t>
      </w:r>
      <w:bookmarkStart w:id="28" w:name="_Toc20235808"/>
      <w:r w:rsidRPr="00AA641A">
        <w:rPr>
          <w:rFonts w:ascii="Century Gothic" w:hAnsi="Century Gothic" w:cstheme="minorHAnsi"/>
          <w:lang w:val="el-GR" w:eastAsia="en-GB"/>
        </w:rPr>
        <w:t xml:space="preserve">Εφαρμογή </w:t>
      </w:r>
      <w:r w:rsidR="002C204D" w:rsidRPr="00AA641A">
        <w:rPr>
          <w:rFonts w:ascii="Century Gothic" w:hAnsi="Century Gothic" w:cstheme="minorHAnsi"/>
          <w:lang w:val="el-GR" w:eastAsia="en-GB"/>
        </w:rPr>
        <w:t xml:space="preserve">της </w:t>
      </w:r>
      <w:r w:rsidRPr="00AA641A">
        <w:rPr>
          <w:rFonts w:ascii="Century Gothic" w:hAnsi="Century Gothic" w:cstheme="minorHAnsi"/>
          <w:lang w:val="el-GR" w:eastAsia="en-GB"/>
        </w:rPr>
        <w:t xml:space="preserve">Συμμόρφωσης </w:t>
      </w:r>
      <w:r w:rsidR="002C204D" w:rsidRPr="00AA641A">
        <w:rPr>
          <w:rFonts w:ascii="Century Gothic" w:hAnsi="Century Gothic" w:cstheme="minorHAnsi"/>
          <w:lang w:val="el-GR" w:eastAsia="en-GB"/>
        </w:rPr>
        <w:t>π</w:t>
      </w:r>
      <w:r w:rsidRPr="00AA641A">
        <w:rPr>
          <w:rFonts w:ascii="Century Gothic" w:hAnsi="Century Gothic" w:cstheme="minorHAnsi"/>
          <w:lang w:val="el-GR" w:eastAsia="en-GB"/>
        </w:rPr>
        <w:t xml:space="preserve">ρος </w:t>
      </w:r>
      <w:r w:rsidR="002C204D" w:rsidRPr="00AA641A">
        <w:rPr>
          <w:rFonts w:ascii="Century Gothic" w:hAnsi="Century Gothic" w:cstheme="minorHAnsi"/>
          <w:lang w:val="el-GR" w:eastAsia="en-GB"/>
        </w:rPr>
        <w:t>τ</w:t>
      </w:r>
      <w:r w:rsidRPr="00AA641A">
        <w:rPr>
          <w:rFonts w:ascii="Century Gothic" w:hAnsi="Century Gothic" w:cstheme="minorHAnsi"/>
          <w:lang w:val="el-GR" w:eastAsia="en-GB"/>
        </w:rPr>
        <w:t>ο</w:t>
      </w:r>
      <w:r w:rsidR="003A4D50" w:rsidRPr="00AA641A">
        <w:rPr>
          <w:rFonts w:ascii="Century Gothic" w:hAnsi="Century Gothic" w:cstheme="minorHAnsi"/>
          <w:lang w:val="el-GR" w:eastAsia="en-GB"/>
        </w:rPr>
        <w:t>ν</w:t>
      </w:r>
      <w:r w:rsidRPr="00AA641A">
        <w:rPr>
          <w:rFonts w:ascii="Century Gothic" w:hAnsi="Century Gothic" w:cstheme="minorHAnsi"/>
          <w:lang w:val="el-GR" w:eastAsia="en-GB"/>
        </w:rPr>
        <w:t xml:space="preserve"> Γ</w:t>
      </w:r>
      <w:r w:rsidR="003A4D50" w:rsidRPr="00AA641A">
        <w:rPr>
          <w:rFonts w:ascii="Century Gothic" w:hAnsi="Century Gothic" w:cstheme="minorHAnsi"/>
          <w:lang w:val="el-GR" w:eastAsia="en-GB"/>
        </w:rPr>
        <w:t xml:space="preserve">ενικό </w:t>
      </w:r>
      <w:r w:rsidRPr="00AA641A">
        <w:rPr>
          <w:rFonts w:ascii="Century Gothic" w:hAnsi="Century Gothic" w:cstheme="minorHAnsi"/>
          <w:lang w:val="el-GR" w:eastAsia="en-GB"/>
        </w:rPr>
        <w:t>Κ</w:t>
      </w:r>
      <w:r w:rsidR="003A4D50" w:rsidRPr="00AA641A">
        <w:rPr>
          <w:rFonts w:ascii="Century Gothic" w:hAnsi="Century Gothic" w:cstheme="minorHAnsi"/>
          <w:lang w:val="el-GR" w:eastAsia="en-GB"/>
        </w:rPr>
        <w:t xml:space="preserve">ανονισμό </w:t>
      </w:r>
      <w:r w:rsidRPr="00AA641A">
        <w:rPr>
          <w:rFonts w:ascii="Century Gothic" w:hAnsi="Century Gothic" w:cstheme="minorHAnsi"/>
          <w:lang w:val="el-GR" w:eastAsia="en-GB"/>
        </w:rPr>
        <w:t>Π</w:t>
      </w:r>
      <w:r w:rsidR="003A4D50" w:rsidRPr="00AA641A">
        <w:rPr>
          <w:rFonts w:ascii="Century Gothic" w:hAnsi="Century Gothic" w:cstheme="minorHAnsi"/>
          <w:lang w:val="el-GR" w:eastAsia="en-GB"/>
        </w:rPr>
        <w:t xml:space="preserve">ροστασίας </w:t>
      </w:r>
      <w:r w:rsidRPr="00AA641A">
        <w:rPr>
          <w:rFonts w:ascii="Century Gothic" w:hAnsi="Century Gothic" w:cstheme="minorHAnsi"/>
          <w:lang w:val="el-GR" w:eastAsia="en-GB"/>
        </w:rPr>
        <w:t>Δ</w:t>
      </w:r>
      <w:r w:rsidR="003A4D50" w:rsidRPr="00AA641A">
        <w:rPr>
          <w:rFonts w:ascii="Century Gothic" w:hAnsi="Century Gothic" w:cstheme="minorHAnsi"/>
          <w:lang w:val="el-GR" w:eastAsia="en-GB"/>
        </w:rPr>
        <w:t>εδομένων</w:t>
      </w:r>
      <w:bookmarkEnd w:id="28"/>
    </w:p>
    <w:p w14:paraId="05487278" w14:textId="77777777" w:rsidR="00812EE5" w:rsidRPr="00AA641A" w:rsidRDefault="00812EE5" w:rsidP="00AA641A">
      <w:pPr>
        <w:jc w:val="both"/>
        <w:rPr>
          <w:rFonts w:ascii="Century Gothic" w:hAnsi="Century Gothic" w:cstheme="minorHAnsi"/>
          <w:sz w:val="22"/>
          <w:szCs w:val="20"/>
          <w:lang w:val="el-GR" w:eastAsia="en-GB"/>
        </w:rPr>
      </w:pPr>
    </w:p>
    <w:p w14:paraId="340C6FC5" w14:textId="592275C9" w:rsidR="00812EE5" w:rsidRPr="00AA641A" w:rsidRDefault="008F48E7" w:rsidP="00AA641A">
      <w:pPr>
        <w:jc w:val="both"/>
        <w:rPr>
          <w:rFonts w:ascii="Century Gothic" w:hAnsi="Century Gothic" w:cstheme="minorHAnsi"/>
          <w:szCs w:val="20"/>
          <w:lang w:val="el-GR" w:eastAsia="en-GB"/>
        </w:rPr>
      </w:pPr>
      <w:r w:rsidRPr="00AA641A">
        <w:rPr>
          <w:rFonts w:ascii="Century Gothic" w:hAnsi="Century Gothic" w:cstheme="minorHAnsi"/>
          <w:szCs w:val="20"/>
          <w:lang w:val="el-GR" w:eastAsia="en-GB"/>
        </w:rPr>
        <w:t xml:space="preserve">Οι παρακάτω ενέργειες έχουν γίνει για να εξασφαλιστεί ότι </w:t>
      </w:r>
      <w:r w:rsidR="00621F68" w:rsidRPr="00AA641A">
        <w:rPr>
          <w:rFonts w:ascii="Century Gothic" w:hAnsi="Century Gothic" w:cstheme="minorHAnsi"/>
          <w:szCs w:val="20"/>
          <w:lang w:val="el-GR" w:eastAsia="en-GB"/>
        </w:rPr>
        <w:t>η</w:t>
      </w:r>
      <w:r w:rsidR="0067279F" w:rsidRPr="00AA641A">
        <w:rPr>
          <w:rFonts w:ascii="Century Gothic" w:hAnsi="Century Gothic" w:cstheme="minorHAnsi"/>
          <w:szCs w:val="20"/>
          <w:lang w:val="el-GR" w:eastAsia="en-GB"/>
        </w:rPr>
        <w:t xml:space="preserve"> </w:t>
      </w:r>
      <w:r w:rsidR="00AA641A" w:rsidRPr="00AA641A">
        <w:rPr>
          <w:rFonts w:ascii="Century Gothic" w:hAnsi="Century Gothic" w:cstheme="minorHAnsi"/>
          <w:szCs w:val="20"/>
          <w:lang w:val="el-GR" w:eastAsia="en-GB"/>
        </w:rPr>
        <w:t xml:space="preserve">Εταιρεία Αξιοποίησης &amp; Διαχείρισης της Περιουσίας του </w:t>
      </w:r>
      <w:r w:rsidR="00A217D8">
        <w:rPr>
          <w:rFonts w:ascii="Century Gothic" w:hAnsi="Century Gothic" w:cstheme="minorHAnsi"/>
          <w:szCs w:val="20"/>
          <w:lang w:val="el-GR" w:eastAsia="en-GB"/>
        </w:rPr>
        <w:t xml:space="preserve">Πολυτεχνείου </w:t>
      </w:r>
      <w:r w:rsidR="00AA641A" w:rsidRPr="00AA641A">
        <w:rPr>
          <w:rFonts w:ascii="Century Gothic" w:hAnsi="Century Gothic" w:cstheme="minorHAnsi"/>
          <w:szCs w:val="20"/>
          <w:lang w:val="el-GR" w:eastAsia="en-GB"/>
        </w:rPr>
        <w:t xml:space="preserve"> Κρήτης</w:t>
      </w:r>
      <w:r w:rsidR="00AA641A">
        <w:rPr>
          <w:rFonts w:ascii="Century Gothic" w:hAnsi="Century Gothic" w:cstheme="minorHAnsi"/>
          <w:szCs w:val="20"/>
          <w:lang w:val="el-GR" w:eastAsia="en-GB"/>
        </w:rPr>
        <w:t xml:space="preserve"> σ</w:t>
      </w:r>
      <w:r w:rsidR="00621F68" w:rsidRPr="00AA641A">
        <w:rPr>
          <w:rFonts w:ascii="Century Gothic" w:hAnsi="Century Gothic" w:cstheme="minorHAnsi"/>
          <w:szCs w:val="20"/>
          <w:lang w:val="el-GR" w:eastAsia="en-GB"/>
        </w:rPr>
        <w:t xml:space="preserve">υμμορφώνεται </w:t>
      </w:r>
      <w:r w:rsidR="0019285B" w:rsidRPr="00AA641A">
        <w:rPr>
          <w:rFonts w:ascii="Century Gothic" w:hAnsi="Century Gothic" w:cstheme="minorHAnsi"/>
          <w:szCs w:val="20"/>
          <w:lang w:val="el-GR" w:eastAsia="en-GB"/>
        </w:rPr>
        <w:t>σε κάθε περίπτωση</w:t>
      </w:r>
      <w:r w:rsidRPr="00AA641A">
        <w:rPr>
          <w:rFonts w:ascii="Century Gothic" w:hAnsi="Century Gothic" w:cstheme="minorHAnsi"/>
          <w:szCs w:val="20"/>
          <w:lang w:val="el-GR" w:eastAsia="en-GB"/>
        </w:rPr>
        <w:t xml:space="preserve"> με την αρχή της </w:t>
      </w:r>
      <w:r w:rsidR="0019285B" w:rsidRPr="00AA641A">
        <w:rPr>
          <w:rFonts w:ascii="Century Gothic" w:hAnsi="Century Gothic" w:cstheme="minorHAnsi"/>
          <w:szCs w:val="20"/>
          <w:lang w:val="el-GR" w:eastAsia="en-GB"/>
        </w:rPr>
        <w:t>λογοδοσίας</w:t>
      </w:r>
      <w:r w:rsidRPr="00AA641A">
        <w:rPr>
          <w:rFonts w:ascii="Century Gothic" w:hAnsi="Century Gothic" w:cstheme="minorHAnsi"/>
          <w:szCs w:val="20"/>
          <w:lang w:val="el-GR" w:eastAsia="en-GB"/>
        </w:rPr>
        <w:t xml:space="preserve"> του ΓΚΠΔ:</w:t>
      </w:r>
    </w:p>
    <w:p w14:paraId="244C57B1" w14:textId="77777777" w:rsidR="008F48E7" w:rsidRPr="00AA641A" w:rsidRDefault="008F48E7" w:rsidP="00AA641A">
      <w:pPr>
        <w:jc w:val="both"/>
        <w:rPr>
          <w:rFonts w:ascii="Century Gothic" w:hAnsi="Century Gothic" w:cstheme="minorHAnsi"/>
          <w:szCs w:val="20"/>
          <w:lang w:val="el-GR" w:eastAsia="en-GB"/>
        </w:rPr>
      </w:pPr>
    </w:p>
    <w:p w14:paraId="5C28B806" w14:textId="7CFF1515" w:rsidR="00B25F4A" w:rsidRPr="00AA641A" w:rsidRDefault="008F48E7" w:rsidP="00AA641A">
      <w:pPr>
        <w:numPr>
          <w:ilvl w:val="0"/>
          <w:numId w:val="26"/>
        </w:numPr>
        <w:jc w:val="both"/>
        <w:rPr>
          <w:rFonts w:ascii="Century Gothic" w:hAnsi="Century Gothic" w:cstheme="minorHAnsi"/>
          <w:szCs w:val="20"/>
          <w:lang w:val="el-GR" w:eastAsia="en-GB"/>
        </w:rPr>
      </w:pPr>
      <w:r w:rsidRPr="00AA641A">
        <w:rPr>
          <w:rFonts w:ascii="Century Gothic" w:hAnsi="Century Gothic" w:cstheme="minorHAnsi"/>
          <w:szCs w:val="20"/>
          <w:lang w:val="el-GR" w:eastAsia="en-GB"/>
        </w:rPr>
        <w:t>Η νόμιμη βάση της επεξεργασίας δεδομένων προσωπικού χαρακτήρα είναι ξεκάθαρη και αδιαμφισβήτητη</w:t>
      </w:r>
      <w:r w:rsidR="00195B38" w:rsidRPr="00AA641A">
        <w:rPr>
          <w:rFonts w:ascii="Century Gothic" w:hAnsi="Century Gothic" w:cstheme="minorHAnsi"/>
          <w:szCs w:val="20"/>
          <w:lang w:val="el-GR" w:eastAsia="en-GB"/>
        </w:rPr>
        <w:t>.</w:t>
      </w:r>
    </w:p>
    <w:p w14:paraId="2128A7C1" w14:textId="06CA112C" w:rsidR="00812EE5" w:rsidRPr="00AA641A" w:rsidRDefault="00A16614" w:rsidP="00AA641A">
      <w:pPr>
        <w:numPr>
          <w:ilvl w:val="0"/>
          <w:numId w:val="26"/>
        </w:numPr>
        <w:jc w:val="both"/>
        <w:rPr>
          <w:rFonts w:ascii="Century Gothic" w:hAnsi="Century Gothic" w:cstheme="minorHAnsi"/>
          <w:szCs w:val="20"/>
          <w:lang w:val="el-GR" w:eastAsia="en-GB"/>
        </w:rPr>
      </w:pPr>
      <w:r w:rsidRPr="00AA641A">
        <w:rPr>
          <w:rFonts w:ascii="Century Gothic" w:hAnsi="Century Gothic" w:cstheme="minorHAnsi"/>
          <w:szCs w:val="20"/>
          <w:lang w:val="el-GR" w:eastAsia="en-GB"/>
        </w:rPr>
        <w:t>Ορίζεται</w:t>
      </w:r>
      <w:r w:rsidR="00195B38" w:rsidRPr="00AA641A">
        <w:rPr>
          <w:rFonts w:ascii="Century Gothic" w:hAnsi="Century Gothic" w:cstheme="minorHAnsi"/>
          <w:szCs w:val="20"/>
          <w:lang w:val="el-GR" w:eastAsia="en-GB"/>
        </w:rPr>
        <w:t xml:space="preserve"> Υπεύθυνος Προστασίας Δεδομένων με αρμοδιότητα την προστασία των δεδομένων εντός του οργανισμού. </w:t>
      </w:r>
    </w:p>
    <w:p w14:paraId="2FB86E55" w14:textId="21E1EF64" w:rsidR="00812EE5" w:rsidRPr="00AA641A" w:rsidRDefault="00195B38" w:rsidP="00AA641A">
      <w:pPr>
        <w:numPr>
          <w:ilvl w:val="0"/>
          <w:numId w:val="26"/>
        </w:numPr>
        <w:jc w:val="both"/>
        <w:rPr>
          <w:rFonts w:ascii="Century Gothic" w:hAnsi="Century Gothic" w:cstheme="minorHAnsi"/>
          <w:szCs w:val="20"/>
          <w:lang w:val="el-GR" w:eastAsia="en-GB"/>
        </w:rPr>
      </w:pPr>
      <w:r w:rsidRPr="00AA641A">
        <w:rPr>
          <w:rFonts w:ascii="Century Gothic" w:hAnsi="Century Gothic" w:cstheme="minorHAnsi"/>
          <w:szCs w:val="20"/>
          <w:lang w:val="el-GR" w:eastAsia="en-GB"/>
        </w:rPr>
        <w:t>Όλο το προσωπικό που εμπλέκεται στη διαχείριση των προσωπικών δεδομένων αντιλαμβάν</w:t>
      </w:r>
      <w:r w:rsidR="0014680B" w:rsidRPr="00AA641A">
        <w:rPr>
          <w:rFonts w:ascii="Century Gothic" w:hAnsi="Century Gothic" w:cstheme="minorHAnsi"/>
          <w:szCs w:val="20"/>
          <w:lang w:val="el-GR" w:eastAsia="en-GB"/>
        </w:rPr>
        <w:t>ε</w:t>
      </w:r>
      <w:r w:rsidRPr="00AA641A">
        <w:rPr>
          <w:rFonts w:ascii="Century Gothic" w:hAnsi="Century Gothic" w:cstheme="minorHAnsi"/>
          <w:szCs w:val="20"/>
          <w:lang w:val="el-GR" w:eastAsia="en-GB"/>
        </w:rPr>
        <w:t xml:space="preserve">ται τις </w:t>
      </w:r>
      <w:r w:rsidR="0014680B" w:rsidRPr="00AA641A">
        <w:rPr>
          <w:rFonts w:ascii="Century Gothic" w:hAnsi="Century Gothic" w:cstheme="minorHAnsi"/>
          <w:szCs w:val="20"/>
          <w:lang w:val="el-GR" w:eastAsia="en-GB"/>
        </w:rPr>
        <w:t>ευθύνες</w:t>
      </w:r>
      <w:r w:rsidRPr="00AA641A">
        <w:rPr>
          <w:rFonts w:ascii="Century Gothic" w:hAnsi="Century Gothic" w:cstheme="minorHAnsi"/>
          <w:szCs w:val="20"/>
          <w:lang w:val="el-GR" w:eastAsia="en-GB"/>
        </w:rPr>
        <w:t xml:space="preserve"> του</w:t>
      </w:r>
      <w:r w:rsidR="00E16E17" w:rsidRPr="00AA641A">
        <w:rPr>
          <w:rFonts w:ascii="Century Gothic" w:hAnsi="Century Gothic" w:cstheme="minorHAnsi"/>
          <w:szCs w:val="20"/>
          <w:lang w:val="el-GR" w:eastAsia="en-GB"/>
        </w:rPr>
        <w:t>, ώστε να ακολουθ</w:t>
      </w:r>
      <w:r w:rsidR="0014680B" w:rsidRPr="00AA641A">
        <w:rPr>
          <w:rFonts w:ascii="Century Gothic" w:hAnsi="Century Gothic" w:cstheme="minorHAnsi"/>
          <w:szCs w:val="20"/>
          <w:lang w:val="el-GR" w:eastAsia="en-GB"/>
        </w:rPr>
        <w:t>εί</w:t>
      </w:r>
      <w:r w:rsidR="00E16E17" w:rsidRPr="00AA641A">
        <w:rPr>
          <w:rFonts w:ascii="Century Gothic" w:hAnsi="Century Gothic" w:cstheme="minorHAnsi"/>
          <w:szCs w:val="20"/>
          <w:lang w:val="el-GR" w:eastAsia="en-GB"/>
        </w:rPr>
        <w:t xml:space="preserve"> </w:t>
      </w:r>
      <w:r w:rsidR="00730250" w:rsidRPr="00AA641A">
        <w:rPr>
          <w:rFonts w:ascii="Century Gothic" w:hAnsi="Century Gothic" w:cstheme="minorHAnsi"/>
          <w:szCs w:val="20"/>
          <w:lang w:val="el-GR" w:eastAsia="en-GB"/>
        </w:rPr>
        <w:t xml:space="preserve">τις βέλτιστες </w:t>
      </w:r>
      <w:r w:rsidR="00E16E17" w:rsidRPr="00AA641A">
        <w:rPr>
          <w:rFonts w:ascii="Century Gothic" w:hAnsi="Century Gothic" w:cstheme="minorHAnsi"/>
          <w:szCs w:val="20"/>
          <w:lang w:val="el-GR" w:eastAsia="en-GB"/>
        </w:rPr>
        <w:t>πρακτικές προστασίας δεδομένων.</w:t>
      </w:r>
      <w:r w:rsidRPr="00AA641A">
        <w:rPr>
          <w:rFonts w:ascii="Century Gothic" w:hAnsi="Century Gothic" w:cstheme="minorHAnsi"/>
          <w:szCs w:val="20"/>
          <w:lang w:val="el-GR" w:eastAsia="en-GB"/>
        </w:rPr>
        <w:t xml:space="preserve">  </w:t>
      </w:r>
    </w:p>
    <w:p w14:paraId="516D76D7" w14:textId="0D6D364A" w:rsidR="00812EE5" w:rsidRPr="00AA641A" w:rsidRDefault="00E16E17" w:rsidP="00AA641A">
      <w:pPr>
        <w:numPr>
          <w:ilvl w:val="0"/>
          <w:numId w:val="26"/>
        </w:numPr>
        <w:jc w:val="both"/>
        <w:rPr>
          <w:rFonts w:ascii="Century Gothic" w:hAnsi="Century Gothic" w:cstheme="minorHAnsi"/>
          <w:szCs w:val="20"/>
          <w:lang w:val="el-GR" w:eastAsia="en-GB"/>
        </w:rPr>
      </w:pPr>
      <w:r w:rsidRPr="00AA641A">
        <w:rPr>
          <w:rFonts w:ascii="Century Gothic" w:hAnsi="Century Gothic" w:cstheme="minorHAnsi"/>
          <w:szCs w:val="20"/>
          <w:lang w:val="el-GR" w:eastAsia="en-GB"/>
        </w:rPr>
        <w:t>Όλο το προσωπικό έχει εκπαιδευτεί στην προστασία των δεδομένων</w:t>
      </w:r>
      <w:r w:rsidR="00F502D9" w:rsidRPr="00AA641A">
        <w:rPr>
          <w:rFonts w:ascii="Century Gothic" w:hAnsi="Century Gothic" w:cstheme="minorHAnsi"/>
          <w:szCs w:val="20"/>
          <w:lang w:val="el-GR" w:eastAsia="en-GB"/>
        </w:rPr>
        <w:t>.</w:t>
      </w:r>
      <w:r w:rsidRPr="00AA641A">
        <w:rPr>
          <w:rFonts w:ascii="Century Gothic" w:hAnsi="Century Gothic" w:cstheme="minorHAnsi"/>
          <w:szCs w:val="20"/>
          <w:lang w:val="el-GR" w:eastAsia="en-GB"/>
        </w:rPr>
        <w:t xml:space="preserve"> </w:t>
      </w:r>
    </w:p>
    <w:p w14:paraId="6F74E647" w14:textId="552086A4" w:rsidR="004F7033" w:rsidRPr="00AA641A" w:rsidRDefault="00E16E17" w:rsidP="00AA641A">
      <w:pPr>
        <w:numPr>
          <w:ilvl w:val="0"/>
          <w:numId w:val="26"/>
        </w:numPr>
        <w:jc w:val="both"/>
        <w:rPr>
          <w:rFonts w:ascii="Century Gothic" w:hAnsi="Century Gothic" w:cstheme="minorHAnsi"/>
          <w:szCs w:val="20"/>
          <w:lang w:val="el-GR" w:eastAsia="en-GB"/>
        </w:rPr>
      </w:pPr>
      <w:r w:rsidRPr="00AA641A">
        <w:rPr>
          <w:rFonts w:ascii="Century Gothic" w:hAnsi="Century Gothic" w:cstheme="minorHAnsi"/>
          <w:szCs w:val="20"/>
          <w:lang w:val="el-GR" w:eastAsia="en-GB"/>
        </w:rPr>
        <w:t xml:space="preserve">Τηρούνται οι </w:t>
      </w:r>
      <w:r w:rsidR="00F502D9" w:rsidRPr="00AA641A">
        <w:rPr>
          <w:rFonts w:ascii="Century Gothic" w:hAnsi="Century Gothic" w:cstheme="minorHAnsi"/>
          <w:szCs w:val="20"/>
          <w:lang w:val="el-GR" w:eastAsia="en-GB"/>
        </w:rPr>
        <w:t>υποχρεώσεις</w:t>
      </w:r>
      <w:r w:rsidRPr="00AA641A">
        <w:rPr>
          <w:rFonts w:ascii="Century Gothic" w:hAnsi="Century Gothic" w:cstheme="minorHAnsi"/>
          <w:szCs w:val="20"/>
          <w:lang w:val="el-GR" w:eastAsia="en-GB"/>
        </w:rPr>
        <w:t xml:space="preserve"> σχετικά με τη συγκατάθεση</w:t>
      </w:r>
      <w:r w:rsidR="00F502D9" w:rsidRPr="00AA641A">
        <w:rPr>
          <w:rFonts w:ascii="Century Gothic" w:hAnsi="Century Gothic" w:cstheme="minorHAnsi"/>
          <w:szCs w:val="20"/>
          <w:lang w:val="el-GR" w:eastAsia="en-GB"/>
        </w:rPr>
        <w:t>.</w:t>
      </w:r>
    </w:p>
    <w:p w14:paraId="72B31944" w14:textId="1F1DF57F" w:rsidR="00812EE5" w:rsidRPr="00AA641A" w:rsidRDefault="00E16E17" w:rsidP="00AA641A">
      <w:pPr>
        <w:numPr>
          <w:ilvl w:val="0"/>
          <w:numId w:val="26"/>
        </w:numPr>
        <w:jc w:val="both"/>
        <w:rPr>
          <w:rFonts w:ascii="Century Gothic" w:hAnsi="Century Gothic" w:cstheme="minorHAnsi"/>
          <w:szCs w:val="20"/>
          <w:lang w:val="el-GR" w:eastAsia="en-GB"/>
        </w:rPr>
      </w:pPr>
      <w:r w:rsidRPr="00AA641A">
        <w:rPr>
          <w:rFonts w:ascii="Century Gothic" w:hAnsi="Century Gothic" w:cstheme="minorHAnsi"/>
          <w:szCs w:val="20"/>
          <w:lang w:val="el-GR" w:eastAsia="en-GB"/>
        </w:rPr>
        <w:t xml:space="preserve">Υπάρχουν διαθέσιμες οδοί, μέσω των οποίων τα υποκείμενα δεδομένων που επιθυμούν να ασκήσουν τα δικαιώματα τους σχετικά με τα </w:t>
      </w:r>
      <w:r w:rsidR="00F502D9" w:rsidRPr="00AA641A">
        <w:rPr>
          <w:rFonts w:ascii="Century Gothic" w:hAnsi="Century Gothic" w:cstheme="minorHAnsi"/>
          <w:szCs w:val="20"/>
          <w:lang w:val="el-GR" w:eastAsia="en-GB"/>
        </w:rPr>
        <w:t xml:space="preserve">προσωπικά τους </w:t>
      </w:r>
      <w:r w:rsidRPr="00AA641A">
        <w:rPr>
          <w:rFonts w:ascii="Century Gothic" w:hAnsi="Century Gothic" w:cstheme="minorHAnsi"/>
          <w:szCs w:val="20"/>
          <w:lang w:val="el-GR" w:eastAsia="en-GB"/>
        </w:rPr>
        <w:t xml:space="preserve">δεδομένα </w:t>
      </w:r>
      <w:r w:rsidR="00F502D9" w:rsidRPr="00AA641A">
        <w:rPr>
          <w:rFonts w:ascii="Century Gothic" w:hAnsi="Century Gothic" w:cstheme="minorHAnsi"/>
          <w:szCs w:val="20"/>
          <w:lang w:val="el-GR" w:eastAsia="en-GB"/>
        </w:rPr>
        <w:t>έχουν αυτή τη δυνατότητα</w:t>
      </w:r>
      <w:r w:rsidRPr="00AA641A">
        <w:rPr>
          <w:rFonts w:ascii="Century Gothic" w:hAnsi="Century Gothic" w:cstheme="minorHAnsi"/>
          <w:szCs w:val="20"/>
          <w:lang w:val="el-GR" w:eastAsia="en-GB"/>
        </w:rPr>
        <w:t xml:space="preserve">. </w:t>
      </w:r>
    </w:p>
    <w:p w14:paraId="5BDD400F" w14:textId="76E91E2D" w:rsidR="00812EE5" w:rsidRPr="00AA641A" w:rsidRDefault="00E16E17" w:rsidP="00AA641A">
      <w:pPr>
        <w:pStyle w:val="ListParagraph"/>
        <w:numPr>
          <w:ilvl w:val="0"/>
          <w:numId w:val="26"/>
        </w:numPr>
        <w:jc w:val="both"/>
        <w:rPr>
          <w:rFonts w:ascii="Century Gothic" w:hAnsi="Century Gothic" w:cstheme="minorHAnsi"/>
          <w:lang w:val="el-GR"/>
        </w:rPr>
      </w:pPr>
      <w:r w:rsidRPr="00AA641A">
        <w:rPr>
          <w:rFonts w:ascii="Century Gothic" w:hAnsi="Century Gothic" w:cstheme="minorHAnsi"/>
          <w:szCs w:val="20"/>
          <w:lang w:val="el-GR" w:eastAsia="en-GB"/>
        </w:rPr>
        <w:t>Διεξάγονται τακτικά ανασκοπ</w:t>
      </w:r>
      <w:r w:rsidR="00E328BC" w:rsidRPr="00AA641A">
        <w:rPr>
          <w:rFonts w:ascii="Century Gothic" w:hAnsi="Century Gothic" w:cstheme="minorHAnsi"/>
          <w:szCs w:val="20"/>
          <w:lang w:val="el-GR" w:eastAsia="en-GB"/>
        </w:rPr>
        <w:t xml:space="preserve">ήσεις των διαδικασιών που </w:t>
      </w:r>
      <w:r w:rsidR="00F502D9" w:rsidRPr="00AA641A">
        <w:rPr>
          <w:rFonts w:ascii="Century Gothic" w:hAnsi="Century Gothic" w:cstheme="minorHAnsi"/>
          <w:szCs w:val="20"/>
          <w:lang w:val="el-GR" w:eastAsia="en-GB"/>
        </w:rPr>
        <w:t>αφορούν</w:t>
      </w:r>
      <w:r w:rsidR="00E328BC" w:rsidRPr="00AA641A">
        <w:rPr>
          <w:rFonts w:ascii="Century Gothic" w:hAnsi="Century Gothic" w:cstheme="minorHAnsi"/>
          <w:szCs w:val="20"/>
          <w:lang w:val="el-GR" w:eastAsia="en-GB"/>
        </w:rPr>
        <w:t xml:space="preserve"> προσωπικά δεδομένα.</w:t>
      </w:r>
    </w:p>
    <w:p w14:paraId="09009CCC" w14:textId="370D249F" w:rsidR="00A9772B" w:rsidRPr="00AA641A" w:rsidRDefault="00E328BC" w:rsidP="00AA641A">
      <w:pPr>
        <w:pStyle w:val="ListParagraph"/>
        <w:numPr>
          <w:ilvl w:val="0"/>
          <w:numId w:val="26"/>
        </w:numPr>
        <w:jc w:val="both"/>
        <w:rPr>
          <w:rFonts w:ascii="Century Gothic" w:hAnsi="Century Gothic" w:cstheme="minorHAnsi"/>
          <w:lang w:val="el-GR"/>
        </w:rPr>
      </w:pPr>
      <w:r w:rsidRPr="00AA641A">
        <w:rPr>
          <w:rFonts w:ascii="Century Gothic" w:hAnsi="Century Gothic" w:cstheme="minorHAnsi"/>
          <w:lang w:val="el-GR"/>
        </w:rPr>
        <w:t xml:space="preserve">Η </w:t>
      </w:r>
      <w:r w:rsidR="002C204D" w:rsidRPr="00AA641A">
        <w:rPr>
          <w:rFonts w:ascii="Century Gothic" w:hAnsi="Century Gothic" w:cstheme="minorHAnsi"/>
          <w:lang w:val="el-GR"/>
        </w:rPr>
        <w:t xml:space="preserve">προστασία των δεδομένων </w:t>
      </w:r>
      <w:r w:rsidRPr="00AA641A">
        <w:rPr>
          <w:rFonts w:ascii="Century Gothic" w:hAnsi="Century Gothic" w:cstheme="minorHAnsi"/>
          <w:lang w:val="el-GR"/>
        </w:rPr>
        <w:t>ήδη από το σχεδιασμό υιοθετείται για όλα τα νέα</w:t>
      </w:r>
      <w:r w:rsidR="004C5226" w:rsidRPr="00AA641A">
        <w:rPr>
          <w:rFonts w:ascii="Century Gothic" w:hAnsi="Century Gothic" w:cstheme="minorHAnsi"/>
          <w:lang w:val="el-GR"/>
        </w:rPr>
        <w:t xml:space="preserve"> </w:t>
      </w:r>
      <w:r w:rsidRPr="00AA641A">
        <w:rPr>
          <w:rFonts w:ascii="Century Gothic" w:hAnsi="Century Gothic" w:cstheme="minorHAnsi"/>
          <w:lang w:val="el-GR"/>
        </w:rPr>
        <w:t>συστήματα και διαδικασίες</w:t>
      </w:r>
      <w:r w:rsidR="00F502D9" w:rsidRPr="00AA641A">
        <w:rPr>
          <w:rFonts w:ascii="Century Gothic" w:hAnsi="Century Gothic" w:cstheme="minorHAnsi"/>
          <w:lang w:val="el-GR"/>
        </w:rPr>
        <w:t xml:space="preserve"> ή σε σημαντικές αλλαγές των υπαρχόντων</w:t>
      </w:r>
      <w:r w:rsidRPr="00AA641A">
        <w:rPr>
          <w:rFonts w:ascii="Century Gothic" w:hAnsi="Century Gothic" w:cstheme="minorHAnsi"/>
          <w:lang w:val="el-GR"/>
        </w:rPr>
        <w:t>.</w:t>
      </w:r>
    </w:p>
    <w:p w14:paraId="69D3546D" w14:textId="7A9B59F6" w:rsidR="004F7033" w:rsidRPr="00AA641A" w:rsidRDefault="0080012F" w:rsidP="00AA641A">
      <w:pPr>
        <w:pStyle w:val="ListParagraph"/>
        <w:numPr>
          <w:ilvl w:val="0"/>
          <w:numId w:val="26"/>
        </w:numPr>
        <w:jc w:val="both"/>
        <w:rPr>
          <w:rFonts w:ascii="Century Gothic" w:hAnsi="Century Gothic" w:cstheme="minorHAnsi"/>
          <w:lang w:val="el-GR"/>
        </w:rPr>
      </w:pPr>
      <w:r w:rsidRPr="00AA641A">
        <w:rPr>
          <w:rFonts w:ascii="Century Gothic" w:hAnsi="Century Gothic" w:cstheme="minorHAnsi"/>
          <w:lang w:val="el-GR"/>
        </w:rPr>
        <w:t xml:space="preserve">Στο έγγραφο όπου περιγράφονται οι </w:t>
      </w:r>
      <w:r w:rsidR="00E328BC" w:rsidRPr="00AA641A">
        <w:rPr>
          <w:rFonts w:ascii="Century Gothic" w:hAnsi="Century Gothic" w:cstheme="minorHAnsi"/>
          <w:lang w:val="el-GR"/>
        </w:rPr>
        <w:t>εν</w:t>
      </w:r>
      <w:r w:rsidRPr="00AA641A">
        <w:rPr>
          <w:rFonts w:ascii="Century Gothic" w:hAnsi="Century Gothic" w:cstheme="minorHAnsi"/>
          <w:lang w:val="el-GR"/>
        </w:rPr>
        <w:t>έ</w:t>
      </w:r>
      <w:r w:rsidR="00E328BC" w:rsidRPr="00AA641A">
        <w:rPr>
          <w:rFonts w:ascii="Century Gothic" w:hAnsi="Century Gothic" w:cstheme="minorHAnsi"/>
          <w:lang w:val="el-GR"/>
        </w:rPr>
        <w:t>ργει</w:t>
      </w:r>
      <w:r w:rsidRPr="00AA641A">
        <w:rPr>
          <w:rFonts w:ascii="Century Gothic" w:hAnsi="Century Gothic" w:cstheme="minorHAnsi"/>
          <w:lang w:val="el-GR"/>
        </w:rPr>
        <w:t>ες</w:t>
      </w:r>
      <w:r w:rsidR="00E328BC" w:rsidRPr="00AA641A">
        <w:rPr>
          <w:rFonts w:ascii="Century Gothic" w:hAnsi="Century Gothic" w:cstheme="minorHAnsi"/>
          <w:lang w:val="el-GR"/>
        </w:rPr>
        <w:t xml:space="preserve"> </w:t>
      </w:r>
      <w:r w:rsidRPr="00AA641A">
        <w:rPr>
          <w:rFonts w:ascii="Century Gothic" w:hAnsi="Century Gothic" w:cstheme="minorHAnsi"/>
          <w:lang w:val="el-GR"/>
        </w:rPr>
        <w:t xml:space="preserve">που λαμβάνουν χώρα σε μία </w:t>
      </w:r>
      <w:r w:rsidR="00E328BC" w:rsidRPr="00AA641A">
        <w:rPr>
          <w:rFonts w:ascii="Century Gothic" w:hAnsi="Century Gothic" w:cstheme="minorHAnsi"/>
          <w:lang w:val="el-GR"/>
        </w:rPr>
        <w:t>επεξεργασία καταγράφεται:</w:t>
      </w:r>
    </w:p>
    <w:p w14:paraId="6B5AD334" w14:textId="1F444F03" w:rsidR="00FA124C" w:rsidRPr="00AA641A" w:rsidRDefault="00DE675D" w:rsidP="00AA641A">
      <w:pPr>
        <w:pStyle w:val="ListParagraph"/>
        <w:numPr>
          <w:ilvl w:val="1"/>
          <w:numId w:val="26"/>
        </w:numPr>
        <w:jc w:val="both"/>
        <w:rPr>
          <w:rFonts w:ascii="Century Gothic" w:hAnsi="Century Gothic" w:cstheme="minorHAnsi"/>
          <w:lang w:val="el-GR"/>
        </w:rPr>
      </w:pPr>
      <w:r w:rsidRPr="00AA641A">
        <w:rPr>
          <w:rFonts w:ascii="Century Gothic" w:hAnsi="Century Gothic" w:cstheme="minorHAnsi"/>
          <w:lang w:val="el-GR"/>
        </w:rPr>
        <w:t>Το όνομα του οργανισμού και οι σχετικές λεπτομέρειες</w:t>
      </w:r>
      <w:r w:rsidR="00FA124C" w:rsidRPr="00AA641A">
        <w:rPr>
          <w:rFonts w:ascii="Century Gothic" w:hAnsi="Century Gothic" w:cstheme="minorHAnsi"/>
          <w:lang w:val="el-GR"/>
        </w:rPr>
        <w:t xml:space="preserve"> </w:t>
      </w:r>
    </w:p>
    <w:p w14:paraId="4D8D374A" w14:textId="5B71F237" w:rsidR="00DE675D" w:rsidRPr="00AA641A" w:rsidRDefault="00DE675D" w:rsidP="00AA641A">
      <w:pPr>
        <w:pStyle w:val="ListParagraph"/>
        <w:numPr>
          <w:ilvl w:val="1"/>
          <w:numId w:val="26"/>
        </w:numPr>
        <w:jc w:val="both"/>
        <w:rPr>
          <w:rFonts w:ascii="Century Gothic" w:hAnsi="Century Gothic" w:cstheme="minorHAnsi"/>
          <w:lang w:val="el-GR"/>
        </w:rPr>
      </w:pPr>
      <w:r w:rsidRPr="00AA641A">
        <w:rPr>
          <w:rFonts w:ascii="Century Gothic" w:hAnsi="Century Gothic" w:cstheme="minorHAnsi"/>
          <w:lang w:val="el-GR"/>
        </w:rPr>
        <w:t xml:space="preserve">Οι </w:t>
      </w:r>
      <w:r w:rsidR="0080012F" w:rsidRPr="00AA641A">
        <w:rPr>
          <w:rFonts w:ascii="Century Gothic" w:hAnsi="Century Gothic" w:cstheme="minorHAnsi"/>
          <w:lang w:val="el-GR"/>
        </w:rPr>
        <w:t>σκοποί</w:t>
      </w:r>
      <w:r w:rsidRPr="00AA641A">
        <w:rPr>
          <w:rFonts w:ascii="Century Gothic" w:hAnsi="Century Gothic" w:cstheme="minorHAnsi"/>
          <w:lang w:val="el-GR"/>
        </w:rPr>
        <w:t xml:space="preserve"> της επεξεργασίας των δεδομένων προσωπικού χαρακτήρα</w:t>
      </w:r>
    </w:p>
    <w:p w14:paraId="4BB4819A" w14:textId="17DC05A2" w:rsidR="00FA124C" w:rsidRPr="00AA641A" w:rsidRDefault="00DE675D" w:rsidP="00AA641A">
      <w:pPr>
        <w:pStyle w:val="ListParagraph"/>
        <w:numPr>
          <w:ilvl w:val="1"/>
          <w:numId w:val="26"/>
        </w:numPr>
        <w:jc w:val="both"/>
        <w:rPr>
          <w:rFonts w:ascii="Century Gothic" w:hAnsi="Century Gothic" w:cstheme="minorHAnsi"/>
          <w:lang w:val="el-GR"/>
        </w:rPr>
      </w:pPr>
      <w:r w:rsidRPr="00AA641A">
        <w:rPr>
          <w:rFonts w:ascii="Century Gothic" w:hAnsi="Century Gothic" w:cstheme="minorHAnsi"/>
          <w:lang w:val="el-GR"/>
        </w:rPr>
        <w:lastRenderedPageBreak/>
        <w:t>Οι κατηγορίες των ατόμων και των δεδομένων προσωπικού χαρακτήρα που είναι υπό επεξεργασία</w:t>
      </w:r>
    </w:p>
    <w:p w14:paraId="66DCD280" w14:textId="17FD23DD" w:rsidR="00FA124C" w:rsidRPr="00AA641A" w:rsidRDefault="00DE675D" w:rsidP="00AA641A">
      <w:pPr>
        <w:pStyle w:val="ListParagraph"/>
        <w:numPr>
          <w:ilvl w:val="1"/>
          <w:numId w:val="26"/>
        </w:numPr>
        <w:jc w:val="both"/>
        <w:rPr>
          <w:rFonts w:ascii="Century Gothic" w:hAnsi="Century Gothic" w:cstheme="minorHAnsi"/>
          <w:lang w:val="el-GR"/>
        </w:rPr>
      </w:pPr>
      <w:r w:rsidRPr="00AA641A">
        <w:rPr>
          <w:rFonts w:ascii="Century Gothic" w:hAnsi="Century Gothic" w:cstheme="minorHAnsi"/>
          <w:lang w:val="el-GR"/>
        </w:rPr>
        <w:t>Οι κατηγορίες των παραληπτών των προσωπικών δεδομένων</w:t>
      </w:r>
    </w:p>
    <w:p w14:paraId="4084655F" w14:textId="7C125ED6" w:rsidR="00FA124C" w:rsidRPr="00AA641A" w:rsidRDefault="00DE675D" w:rsidP="00AA641A">
      <w:pPr>
        <w:pStyle w:val="ListParagraph"/>
        <w:numPr>
          <w:ilvl w:val="1"/>
          <w:numId w:val="26"/>
        </w:numPr>
        <w:jc w:val="both"/>
        <w:rPr>
          <w:rFonts w:ascii="Century Gothic" w:hAnsi="Century Gothic" w:cstheme="minorHAnsi"/>
          <w:lang w:val="el-GR"/>
        </w:rPr>
      </w:pPr>
      <w:r w:rsidRPr="00AA641A">
        <w:rPr>
          <w:rFonts w:ascii="Century Gothic" w:hAnsi="Century Gothic" w:cstheme="minorHAnsi"/>
          <w:lang w:val="el-GR"/>
        </w:rPr>
        <w:t xml:space="preserve">Οι συμφωνίες και οι </w:t>
      </w:r>
      <w:r w:rsidR="00425FC1" w:rsidRPr="00AA641A">
        <w:rPr>
          <w:rFonts w:ascii="Century Gothic" w:hAnsi="Century Gothic" w:cstheme="minorHAnsi"/>
          <w:lang w:val="el-GR"/>
        </w:rPr>
        <w:t>μηχανισμοί</w:t>
      </w:r>
      <w:r w:rsidRPr="00AA641A">
        <w:rPr>
          <w:rFonts w:ascii="Century Gothic" w:hAnsi="Century Gothic" w:cstheme="minorHAnsi"/>
          <w:lang w:val="el-GR"/>
        </w:rPr>
        <w:t xml:space="preserve"> με βάση τους οποίους γίνονται οι μεταφορές των προσωπικών δεδομένων σε </w:t>
      </w:r>
      <w:r w:rsidR="0080012F" w:rsidRPr="00AA641A">
        <w:rPr>
          <w:rFonts w:ascii="Century Gothic" w:hAnsi="Century Gothic" w:cstheme="minorHAnsi"/>
          <w:lang w:val="el-GR"/>
        </w:rPr>
        <w:t xml:space="preserve">χώρες εκτός της </w:t>
      </w:r>
      <w:r w:rsidR="00425FC1" w:rsidRPr="00AA641A">
        <w:rPr>
          <w:rFonts w:ascii="Century Gothic" w:hAnsi="Century Gothic" w:cstheme="minorHAnsi"/>
          <w:lang w:val="el-GR"/>
        </w:rPr>
        <w:t>Ευρωπαϊκ</w:t>
      </w:r>
      <w:r w:rsidR="0080012F" w:rsidRPr="00AA641A">
        <w:rPr>
          <w:rFonts w:ascii="Century Gothic" w:hAnsi="Century Gothic" w:cstheme="minorHAnsi"/>
          <w:lang w:val="el-GR"/>
        </w:rPr>
        <w:t>ής Ένωσης,</w:t>
      </w:r>
      <w:r w:rsidRPr="00AA641A">
        <w:rPr>
          <w:rFonts w:ascii="Century Gothic" w:hAnsi="Century Gothic" w:cstheme="minorHAnsi"/>
          <w:lang w:val="el-GR"/>
        </w:rPr>
        <w:t xml:space="preserve"> συμπεριλαμβανομέν</w:t>
      </w:r>
      <w:r w:rsidR="00AF480B" w:rsidRPr="00AA641A">
        <w:rPr>
          <w:rFonts w:ascii="Century Gothic" w:hAnsi="Century Gothic" w:cstheme="minorHAnsi"/>
          <w:lang w:val="el-GR"/>
        </w:rPr>
        <w:t xml:space="preserve">ων και </w:t>
      </w:r>
      <w:r w:rsidR="00425FC1" w:rsidRPr="00AA641A">
        <w:rPr>
          <w:rFonts w:ascii="Century Gothic" w:hAnsi="Century Gothic" w:cstheme="minorHAnsi"/>
          <w:lang w:val="el-GR"/>
        </w:rPr>
        <w:t>λεπτομερειών</w:t>
      </w:r>
      <w:r w:rsidR="00AF480B" w:rsidRPr="00AA641A">
        <w:rPr>
          <w:rFonts w:ascii="Century Gothic" w:hAnsi="Century Gothic" w:cstheme="minorHAnsi"/>
          <w:lang w:val="el-GR"/>
        </w:rPr>
        <w:t xml:space="preserve"> για τ</w:t>
      </w:r>
      <w:r w:rsidR="0080012F" w:rsidRPr="00AA641A">
        <w:rPr>
          <w:rFonts w:ascii="Century Gothic" w:hAnsi="Century Gothic" w:cstheme="minorHAnsi"/>
          <w:lang w:val="el-GR"/>
        </w:rPr>
        <w:t>α μέτρα</w:t>
      </w:r>
      <w:r w:rsidR="00AF480B" w:rsidRPr="00AA641A">
        <w:rPr>
          <w:rFonts w:ascii="Century Gothic" w:hAnsi="Century Gothic" w:cstheme="minorHAnsi"/>
          <w:lang w:val="el-GR"/>
        </w:rPr>
        <w:t xml:space="preserve"> που </w:t>
      </w:r>
      <w:r w:rsidR="0080012F" w:rsidRPr="00AA641A">
        <w:rPr>
          <w:rFonts w:ascii="Century Gothic" w:hAnsi="Century Gothic" w:cstheme="minorHAnsi"/>
          <w:lang w:val="el-GR"/>
        </w:rPr>
        <w:t>ελήφθησαν</w:t>
      </w:r>
    </w:p>
    <w:p w14:paraId="3231C46E" w14:textId="69CD8BD3" w:rsidR="00FA124C" w:rsidRPr="00AA641A" w:rsidRDefault="00AA60D1" w:rsidP="00AA641A">
      <w:pPr>
        <w:pStyle w:val="ListParagraph"/>
        <w:numPr>
          <w:ilvl w:val="1"/>
          <w:numId w:val="26"/>
        </w:numPr>
        <w:jc w:val="both"/>
        <w:rPr>
          <w:rFonts w:ascii="Century Gothic" w:hAnsi="Century Gothic" w:cstheme="minorHAnsi"/>
          <w:lang w:val="el-GR"/>
        </w:rPr>
      </w:pPr>
      <w:r w:rsidRPr="00AA641A">
        <w:rPr>
          <w:rFonts w:ascii="Century Gothic" w:hAnsi="Century Gothic" w:cstheme="minorHAnsi"/>
          <w:lang w:val="el-GR"/>
        </w:rPr>
        <w:t>Χρόνος διατήρησης των</w:t>
      </w:r>
      <w:r w:rsidR="00AF480B" w:rsidRPr="00AA641A">
        <w:rPr>
          <w:rFonts w:ascii="Century Gothic" w:hAnsi="Century Gothic" w:cstheme="minorHAnsi"/>
          <w:lang w:val="el-GR"/>
        </w:rPr>
        <w:t xml:space="preserve"> προσωπικών δεδομένων</w:t>
      </w:r>
    </w:p>
    <w:p w14:paraId="3A497E69" w14:textId="120F2858" w:rsidR="00FA124C" w:rsidRPr="00AA641A" w:rsidRDefault="0080012F" w:rsidP="00AA641A">
      <w:pPr>
        <w:pStyle w:val="ListParagraph"/>
        <w:numPr>
          <w:ilvl w:val="1"/>
          <w:numId w:val="26"/>
        </w:numPr>
        <w:jc w:val="both"/>
        <w:rPr>
          <w:rFonts w:ascii="Century Gothic" w:hAnsi="Century Gothic" w:cstheme="minorHAnsi"/>
          <w:lang w:val="el-GR"/>
        </w:rPr>
      </w:pPr>
      <w:r w:rsidRPr="00AA641A">
        <w:rPr>
          <w:rFonts w:ascii="Century Gothic" w:hAnsi="Century Gothic" w:cstheme="minorHAnsi"/>
          <w:lang w:val="el-GR"/>
        </w:rPr>
        <w:t>Τα κατάλληλα</w:t>
      </w:r>
      <w:r w:rsidR="00AF480B" w:rsidRPr="00AA641A">
        <w:rPr>
          <w:rFonts w:ascii="Century Gothic" w:hAnsi="Century Gothic" w:cstheme="minorHAnsi"/>
          <w:lang w:val="el-GR"/>
        </w:rPr>
        <w:t xml:space="preserve"> τεχνικ</w:t>
      </w:r>
      <w:r w:rsidRPr="00AA641A">
        <w:rPr>
          <w:rFonts w:ascii="Century Gothic" w:hAnsi="Century Gothic" w:cstheme="minorHAnsi"/>
          <w:lang w:val="el-GR"/>
        </w:rPr>
        <w:t>ά</w:t>
      </w:r>
      <w:r w:rsidR="00AF480B" w:rsidRPr="00AA641A">
        <w:rPr>
          <w:rFonts w:ascii="Century Gothic" w:hAnsi="Century Gothic" w:cstheme="minorHAnsi"/>
          <w:lang w:val="el-GR"/>
        </w:rPr>
        <w:t xml:space="preserve"> και οργανωτικ</w:t>
      </w:r>
      <w:r w:rsidRPr="00AA641A">
        <w:rPr>
          <w:rFonts w:ascii="Century Gothic" w:hAnsi="Century Gothic" w:cstheme="minorHAnsi"/>
          <w:lang w:val="el-GR"/>
        </w:rPr>
        <w:t>ά</w:t>
      </w:r>
      <w:r w:rsidR="00AF480B" w:rsidRPr="00AA641A">
        <w:rPr>
          <w:rFonts w:ascii="Century Gothic" w:hAnsi="Century Gothic" w:cstheme="minorHAnsi"/>
          <w:lang w:val="el-GR"/>
        </w:rPr>
        <w:t xml:space="preserve"> </w:t>
      </w:r>
      <w:r w:rsidRPr="00AA641A">
        <w:rPr>
          <w:rFonts w:ascii="Century Gothic" w:hAnsi="Century Gothic" w:cstheme="minorHAnsi"/>
          <w:lang w:val="el-GR"/>
        </w:rPr>
        <w:t>μ</w:t>
      </w:r>
      <w:r w:rsidR="00AF480B" w:rsidRPr="00AA641A">
        <w:rPr>
          <w:rFonts w:ascii="Century Gothic" w:hAnsi="Century Gothic" w:cstheme="minorHAnsi"/>
          <w:lang w:val="el-GR"/>
        </w:rPr>
        <w:t>έ</w:t>
      </w:r>
      <w:r w:rsidRPr="00AA641A">
        <w:rPr>
          <w:rFonts w:ascii="Century Gothic" w:hAnsi="Century Gothic" w:cstheme="minorHAnsi"/>
          <w:lang w:val="el-GR"/>
        </w:rPr>
        <w:t>τρα</w:t>
      </w:r>
      <w:r w:rsidR="00AF480B" w:rsidRPr="00AA641A">
        <w:rPr>
          <w:rFonts w:ascii="Century Gothic" w:hAnsi="Century Gothic" w:cstheme="minorHAnsi"/>
          <w:lang w:val="el-GR"/>
        </w:rPr>
        <w:t xml:space="preserve"> που </w:t>
      </w:r>
      <w:r w:rsidRPr="00AA641A">
        <w:rPr>
          <w:rFonts w:ascii="Century Gothic" w:hAnsi="Century Gothic" w:cstheme="minorHAnsi"/>
          <w:lang w:val="el-GR"/>
        </w:rPr>
        <w:t>έχουν υλοποιηθεί</w:t>
      </w:r>
      <w:r w:rsidR="00AF480B" w:rsidRPr="00AA641A">
        <w:rPr>
          <w:rFonts w:ascii="Century Gothic" w:hAnsi="Century Gothic" w:cstheme="minorHAnsi"/>
          <w:lang w:val="el-GR"/>
        </w:rPr>
        <w:t>.</w:t>
      </w:r>
    </w:p>
    <w:p w14:paraId="308362CE" w14:textId="77777777" w:rsidR="0076071E" w:rsidRPr="00AA641A" w:rsidRDefault="0076071E" w:rsidP="00AA641A">
      <w:pPr>
        <w:jc w:val="both"/>
        <w:rPr>
          <w:rFonts w:ascii="Century Gothic" w:hAnsi="Century Gothic" w:cstheme="minorHAnsi"/>
          <w:lang w:val="el-GR"/>
        </w:rPr>
      </w:pPr>
    </w:p>
    <w:p w14:paraId="6797F654" w14:textId="597122E7" w:rsidR="00F9426B" w:rsidRPr="00AA641A" w:rsidRDefault="00AF480B" w:rsidP="00AA641A">
      <w:pPr>
        <w:jc w:val="both"/>
        <w:rPr>
          <w:rFonts w:ascii="Century Gothic" w:hAnsi="Century Gothic" w:cstheme="minorHAnsi"/>
          <w:lang w:val="el-GR"/>
        </w:rPr>
      </w:pPr>
      <w:r w:rsidRPr="00AA641A">
        <w:rPr>
          <w:rFonts w:ascii="Century Gothic" w:hAnsi="Century Gothic" w:cstheme="minorHAnsi"/>
          <w:lang w:val="el-GR"/>
        </w:rPr>
        <w:t>Αυτές οι ενέργειες θα επιθεωρούνται σε τακτική βάση, ως κομμάτι της διαδικασίας επιθεώρησης του Προγράμματος Προστασίας Προσωπικών Δεδομένων.</w:t>
      </w:r>
    </w:p>
    <w:sectPr w:rsidR="00F9426B" w:rsidRPr="00AA641A" w:rsidSect="005E1CFB">
      <w:headerReference w:type="default" r:id="rId13"/>
      <w:footerReference w:type="even" r:id="rId14"/>
      <w:footerReference w:type="default" r:id="rId15"/>
      <w:footerReference w:type="first" r:id="rId16"/>
      <w:pgSz w:w="11907" w:h="16840" w:code="9"/>
      <w:pgMar w:top="1440" w:right="1440" w:bottom="1440" w:left="1440" w:header="720" w:footer="27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B9114" w14:textId="77777777" w:rsidR="00E9208D" w:rsidRDefault="00E9208D">
      <w:r>
        <w:separator/>
      </w:r>
    </w:p>
  </w:endnote>
  <w:endnote w:type="continuationSeparator" w:id="0">
    <w:p w14:paraId="70667CF0" w14:textId="77777777" w:rsidR="00E9208D" w:rsidRDefault="00E9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781D4" w14:textId="22BC96CE" w:rsidR="00AA641A" w:rsidRDefault="006B644C">
    <w:pPr>
      <w:pStyle w:val="Footer"/>
    </w:pPr>
    <w:r>
      <w:rPr>
        <w:noProof/>
      </w:rPr>
      <mc:AlternateContent>
        <mc:Choice Requires="wps">
          <w:drawing>
            <wp:anchor distT="0" distB="0" distL="0" distR="0" simplePos="0" relativeHeight="251663360" behindDoc="0" locked="0" layoutInCell="1" allowOverlap="1" wp14:anchorId="37F232DB" wp14:editId="0B3F02E8">
              <wp:simplePos x="635" y="635"/>
              <wp:positionH relativeFrom="page">
                <wp:align>left</wp:align>
              </wp:positionH>
              <wp:positionV relativeFrom="page">
                <wp:align>bottom</wp:align>
              </wp:positionV>
              <wp:extent cx="1302385" cy="345440"/>
              <wp:effectExtent l="0" t="0" r="12065" b="0"/>
              <wp:wrapNone/>
              <wp:docPr id="471727220"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2385" cy="345440"/>
                      </a:xfrm>
                      <a:prstGeom prst="rect">
                        <a:avLst/>
                      </a:prstGeom>
                      <a:noFill/>
                      <a:ln>
                        <a:noFill/>
                      </a:ln>
                    </wps:spPr>
                    <wps:txbx>
                      <w:txbxContent>
                        <w:p w14:paraId="496B1B48" w14:textId="2D027AA4" w:rsidR="006B644C" w:rsidRPr="006B644C" w:rsidRDefault="006B644C" w:rsidP="006B644C">
                          <w:pPr>
                            <w:rPr>
                              <w:rFonts w:ascii="Calibri" w:eastAsia="Calibri" w:hAnsi="Calibri" w:cs="Calibri"/>
                              <w:noProof/>
                              <w:color w:val="000000"/>
                              <w:sz w:val="20"/>
                              <w:szCs w:val="20"/>
                            </w:rPr>
                          </w:pPr>
                          <w:r w:rsidRPr="006B644C">
                            <w:rPr>
                              <w:rFonts w:ascii="Calibri" w:eastAsia="Calibri" w:hAnsi="Calibri" w:cs="Calibri"/>
                              <w:noProof/>
                              <w:color w:val="000000"/>
                              <w:sz w:val="20"/>
                              <w:szCs w:val="2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F232DB" id="_x0000_t202" coordsize="21600,21600" o:spt="202" path="m,l,21600r21600,l21600,xe">
              <v:stroke joinstyle="miter"/>
              <v:path gradientshapeok="t" o:connecttype="rect"/>
            </v:shapetype>
            <v:shape id="Text Box 2" o:spid="_x0000_s1026" type="#_x0000_t202" alt="Classification: Public" style="position:absolute;margin-left:0;margin-top:0;width:102.55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" filled="f" stroked="f">
              <v:textbox style="mso-fit-shape-to-text:t" inset="20pt,0,0,15pt">
                <w:txbxContent>
                  <w:p w14:paraId="496B1B48" w14:textId="2D027AA4" w:rsidR="006B644C" w:rsidRPr="006B644C" w:rsidRDefault="006B644C" w:rsidP="006B644C">
                    <w:pPr>
                      <w:rPr>
                        <w:rFonts w:ascii="Calibri" w:eastAsia="Calibri" w:hAnsi="Calibri" w:cs="Calibri"/>
                        <w:noProof/>
                        <w:color w:val="000000"/>
                        <w:sz w:val="20"/>
                        <w:szCs w:val="20"/>
                      </w:rPr>
                    </w:pPr>
                    <w:r w:rsidRPr="006B644C">
                      <w:rPr>
                        <w:rFonts w:ascii="Calibri" w:eastAsia="Calibri" w:hAnsi="Calibri" w:cs="Calibri"/>
                        <w:noProof/>
                        <w:color w:val="000000"/>
                        <w:sz w:val="20"/>
                        <w:szCs w:val="20"/>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A4579" w14:textId="4D7511F7" w:rsidR="00712B0E" w:rsidRPr="00712B0E" w:rsidRDefault="006B644C" w:rsidP="00712B0E">
    <w:pPr>
      <w:jc w:val="center"/>
      <w:rPr>
        <w:rFonts w:asciiTheme="minorHAnsi" w:hAnsiTheme="minorHAnsi" w:cstheme="minorHAnsi"/>
        <w:b/>
        <w:sz w:val="36"/>
        <w:szCs w:val="36"/>
        <w:lang w:val="el-GR"/>
      </w:rPr>
    </w:pPr>
    <w:r>
      <w:rPr>
        <w:noProof/>
        <w:sz w:val="20"/>
        <w:lang w:val="en-US"/>
      </w:rPr>
      <mc:AlternateContent>
        <mc:Choice Requires="wps">
          <w:drawing>
            <wp:anchor distT="0" distB="0" distL="0" distR="0" simplePos="0" relativeHeight="251664384" behindDoc="0" locked="0" layoutInCell="1" allowOverlap="1" wp14:anchorId="5D605BAE" wp14:editId="7E9E58AF">
              <wp:simplePos x="635" y="635"/>
              <wp:positionH relativeFrom="page">
                <wp:align>left</wp:align>
              </wp:positionH>
              <wp:positionV relativeFrom="page">
                <wp:align>bottom</wp:align>
              </wp:positionV>
              <wp:extent cx="1302385" cy="345440"/>
              <wp:effectExtent l="0" t="0" r="12065" b="0"/>
              <wp:wrapNone/>
              <wp:docPr id="621857680"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2385" cy="345440"/>
                      </a:xfrm>
                      <a:prstGeom prst="rect">
                        <a:avLst/>
                      </a:prstGeom>
                      <a:noFill/>
                      <a:ln>
                        <a:noFill/>
                      </a:ln>
                    </wps:spPr>
                    <wps:txbx>
                      <w:txbxContent>
                        <w:p w14:paraId="17C45592" w14:textId="62138074" w:rsidR="006B644C" w:rsidRPr="006B644C" w:rsidRDefault="006B644C" w:rsidP="006B644C">
                          <w:pPr>
                            <w:rPr>
                              <w:rFonts w:ascii="Calibri" w:eastAsia="Calibri" w:hAnsi="Calibri" w:cs="Calibri"/>
                              <w:noProof/>
                              <w:color w:val="000000"/>
                              <w:sz w:val="20"/>
                              <w:szCs w:val="20"/>
                            </w:rPr>
                          </w:pPr>
                          <w:r w:rsidRPr="006B644C">
                            <w:rPr>
                              <w:rFonts w:ascii="Calibri" w:eastAsia="Calibri" w:hAnsi="Calibri" w:cs="Calibri"/>
                              <w:noProof/>
                              <w:color w:val="000000"/>
                              <w:sz w:val="20"/>
                              <w:szCs w:val="2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605BAE" id="_x0000_t202" coordsize="21600,21600" o:spt="202" path="m,l,21600r21600,l21600,xe">
              <v:stroke joinstyle="miter"/>
              <v:path gradientshapeok="t" o:connecttype="rect"/>
            </v:shapetype>
            <v:shape id="Text Box 3" o:spid="_x0000_s1027" type="#_x0000_t202" alt="Classification: Public" style="position:absolute;left:0;text-align:left;margin-left:0;margin-top:0;width:102.5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" filled="f" stroked="f">
              <v:textbox style="mso-fit-shape-to-text:t" inset="20pt,0,0,15pt">
                <w:txbxContent>
                  <w:p w14:paraId="17C45592" w14:textId="62138074" w:rsidR="006B644C" w:rsidRPr="006B644C" w:rsidRDefault="006B644C" w:rsidP="006B644C">
                    <w:pPr>
                      <w:rPr>
                        <w:rFonts w:ascii="Calibri" w:eastAsia="Calibri" w:hAnsi="Calibri" w:cs="Calibri"/>
                        <w:noProof/>
                        <w:color w:val="000000"/>
                        <w:sz w:val="20"/>
                        <w:szCs w:val="20"/>
                      </w:rPr>
                    </w:pPr>
                    <w:r w:rsidRPr="006B644C">
                      <w:rPr>
                        <w:rFonts w:ascii="Calibri" w:eastAsia="Calibri" w:hAnsi="Calibri" w:cs="Calibri"/>
                        <w:noProof/>
                        <w:color w:val="000000"/>
                        <w:sz w:val="20"/>
                        <w:szCs w:val="20"/>
                      </w:rPr>
                      <w:t>Classification: Public</w:t>
                    </w:r>
                  </w:p>
                </w:txbxContent>
              </v:textbox>
              <w10:wrap anchorx="page" anchory="page"/>
            </v:shape>
          </w:pict>
        </mc:Fallback>
      </mc:AlternateContent>
    </w:r>
    <w:r w:rsidR="003E0C2B" w:rsidRPr="009A7775">
      <w:rPr>
        <w:noProof/>
        <w:sz w:val="20"/>
        <w:lang w:val="en-US"/>
      </w:rPr>
      <mc:AlternateContent>
        <mc:Choice Requires="wps">
          <w:drawing>
            <wp:anchor distT="0" distB="0" distL="114300" distR="114300" simplePos="0" relativeHeight="251659264" behindDoc="0" locked="0" layoutInCell="1" allowOverlap="1" wp14:anchorId="50031543" wp14:editId="21537898">
              <wp:simplePos x="0" y="0"/>
              <wp:positionH relativeFrom="margin">
                <wp:align>left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516880" cy="0"/>
              <wp:effectExtent l="0" t="0" r="20955" b="190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w:pict>
            <v:line w14:anchorId="197D9EDB" id="Line 9" o:spid="_x0000_s1026" style="position:absolute;flip:y;z-index:251659264;visibility:visible;mso-wrap-style:square;mso-width-percent:1000;mso-height-percent:0;mso-top-percent:200;mso-wrap-distance-left:9pt;mso-wrap-distance-top:0;mso-wrap-distance-right:9pt;mso-wrap-distance-bottom:0;mso-position-horizontal:left;mso-position-horizontal-relative:margin;mso-position-vertical-relative:bottom-margin-area;mso-width-percent:1000;mso-height-percent:0;mso-top-percent:200;mso-width-relative:margin;mso-height-relative:page" from="0,0" to="43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V2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">
              <w10:wrap anchorx="margin" anchory="margin"/>
            </v:line>
          </w:pict>
        </mc:Fallback>
      </mc:AlternateContent>
    </w:r>
    <w:r w:rsidR="003E0C2B">
      <w:rPr>
        <w:sz w:val="20"/>
        <w:lang w:val="el-GR"/>
      </w:rPr>
      <w:t>Έκδοση 1</w:t>
    </w:r>
    <w:r w:rsidR="003E0C2B" w:rsidRPr="009A7775">
      <w:rPr>
        <w:sz w:val="20"/>
      </w:rPr>
      <w:tab/>
    </w:r>
    <w:r w:rsidR="003E0C2B" w:rsidRPr="009A7775">
      <w:rPr>
        <w:sz w:val="20"/>
      </w:rPr>
      <w:tab/>
    </w:r>
    <w:r w:rsidR="003E0C2B" w:rsidRPr="009A7775">
      <w:rPr>
        <w:sz w:val="20"/>
      </w:rPr>
      <w:tab/>
    </w:r>
    <w:r w:rsidR="003E0C2B" w:rsidRPr="009A7775">
      <w:rPr>
        <w:sz w:val="20"/>
      </w:rPr>
      <w:tab/>
    </w:r>
    <w:r w:rsidR="003E0C2B">
      <w:rPr>
        <w:sz w:val="20"/>
        <w:lang w:val="el-GR"/>
      </w:rPr>
      <w:t>Σελίδα</w:t>
    </w:r>
    <w:r w:rsidR="003E0C2B" w:rsidRPr="009A7775">
      <w:rPr>
        <w:sz w:val="20"/>
        <w:lang w:val="en-US"/>
      </w:rPr>
      <w:t xml:space="preserve"> </w:t>
    </w:r>
    <w:r w:rsidR="003E0C2B" w:rsidRPr="009A7775">
      <w:rPr>
        <w:sz w:val="20"/>
        <w:lang w:val="en-US"/>
      </w:rPr>
      <w:fldChar w:fldCharType="begin"/>
    </w:r>
    <w:r w:rsidR="003E0C2B" w:rsidRPr="009A7775">
      <w:rPr>
        <w:sz w:val="20"/>
        <w:lang w:val="en-US"/>
      </w:rPr>
      <w:instrText xml:space="preserve"> PAGE </w:instrText>
    </w:r>
    <w:r w:rsidR="003E0C2B" w:rsidRPr="009A7775">
      <w:rPr>
        <w:sz w:val="20"/>
        <w:lang w:val="en-US"/>
      </w:rPr>
      <w:fldChar w:fldCharType="separate"/>
    </w:r>
    <w:r w:rsidR="008862D0">
      <w:rPr>
        <w:noProof/>
        <w:sz w:val="20"/>
        <w:lang w:val="en-US"/>
      </w:rPr>
      <w:t>10</w:t>
    </w:r>
    <w:r w:rsidR="003E0C2B" w:rsidRPr="009A7775">
      <w:rPr>
        <w:sz w:val="20"/>
        <w:lang w:val="en-US"/>
      </w:rPr>
      <w:fldChar w:fldCharType="end"/>
    </w:r>
    <w:r w:rsidR="003E0C2B" w:rsidRPr="009A7775">
      <w:rPr>
        <w:sz w:val="20"/>
        <w:lang w:val="en-US"/>
      </w:rPr>
      <w:t xml:space="preserve"> </w:t>
    </w:r>
    <w:r w:rsidR="003E0C2B">
      <w:rPr>
        <w:sz w:val="20"/>
        <w:lang w:val="el-GR"/>
      </w:rPr>
      <w:t>από</w:t>
    </w:r>
    <w:r w:rsidR="003E0C2B" w:rsidRPr="009A7775">
      <w:rPr>
        <w:sz w:val="20"/>
        <w:lang w:val="en-US"/>
      </w:rPr>
      <w:t xml:space="preserve"> </w:t>
    </w:r>
    <w:r w:rsidR="003E0C2B" w:rsidRPr="009A7775">
      <w:rPr>
        <w:sz w:val="20"/>
        <w:lang w:val="en-US"/>
      </w:rPr>
      <w:fldChar w:fldCharType="begin"/>
    </w:r>
    <w:r w:rsidR="003E0C2B" w:rsidRPr="009A7775">
      <w:rPr>
        <w:sz w:val="20"/>
        <w:lang w:val="en-US"/>
      </w:rPr>
      <w:instrText xml:space="preserve"> NUMPAGES </w:instrText>
    </w:r>
    <w:r w:rsidR="003E0C2B" w:rsidRPr="009A7775">
      <w:rPr>
        <w:sz w:val="20"/>
        <w:lang w:val="en-US"/>
      </w:rPr>
      <w:fldChar w:fldCharType="separate"/>
    </w:r>
    <w:r w:rsidR="008862D0">
      <w:rPr>
        <w:noProof/>
        <w:sz w:val="20"/>
        <w:lang w:val="en-US"/>
      </w:rPr>
      <w:t>11</w:t>
    </w:r>
    <w:r w:rsidR="003E0C2B" w:rsidRPr="009A7775">
      <w:rPr>
        <w:sz w:val="20"/>
        <w:lang w:val="en-US"/>
      </w:rPr>
      <w:fldChar w:fldCharType="end"/>
    </w:r>
    <w:r w:rsidR="003E0C2B" w:rsidRPr="009A7775">
      <w:rPr>
        <w:rFonts w:cs="Arial"/>
        <w:b/>
        <w:bCs/>
        <w:i/>
        <w:iCs/>
        <w:sz w:val="20"/>
      </w:rPr>
      <w:t xml:space="preserve"> </w:t>
    </w:r>
    <w:r w:rsidR="003E0C2B">
      <w:rPr>
        <w:rFonts w:cs="Arial"/>
        <w:bCs/>
        <w:iCs/>
        <w:sz w:val="20"/>
      </w:rPr>
      <w:tab/>
    </w:r>
    <w:r w:rsidR="003E0C2B">
      <w:rPr>
        <w:rFonts w:cs="Arial"/>
        <w:bCs/>
        <w:iCs/>
        <w:sz w:val="20"/>
      </w:rPr>
      <w:tab/>
    </w:r>
    <w:r w:rsidR="00712B0E" w:rsidRPr="00EF0158">
      <w:rPr>
        <w:rFonts w:cs="Arial"/>
        <w:sz w:val="20"/>
        <w:szCs w:val="22"/>
        <w:lang w:val="el-GR"/>
      </w:rPr>
      <w:fldChar w:fldCharType="begin"/>
    </w:r>
    <w:r w:rsidR="00712B0E" w:rsidRPr="00EF0158">
      <w:rPr>
        <w:rFonts w:cs="Arial"/>
        <w:sz w:val="20"/>
        <w:szCs w:val="22"/>
        <w:lang w:val="el-GR"/>
      </w:rPr>
      <w:instrText xml:space="preserve"> DATE  \@ "MMMM yyyy"  \* MERGEFORMAT </w:instrText>
    </w:r>
    <w:r w:rsidR="00712B0E" w:rsidRPr="00EF0158">
      <w:rPr>
        <w:rFonts w:cs="Arial"/>
        <w:sz w:val="20"/>
        <w:szCs w:val="22"/>
        <w:lang w:val="el-GR"/>
      </w:rPr>
      <w:fldChar w:fldCharType="separate"/>
    </w:r>
    <w:r w:rsidR="005234FA">
      <w:rPr>
        <w:rFonts w:cs="Arial"/>
        <w:noProof/>
        <w:sz w:val="20"/>
        <w:szCs w:val="22"/>
        <w:lang w:val="el-GR"/>
      </w:rPr>
      <w:t>Ιανουάριος 2025</w:t>
    </w:r>
    <w:r w:rsidR="00712B0E" w:rsidRPr="00EF0158">
      <w:rPr>
        <w:rFonts w:cs="Arial"/>
        <w:sz w:val="20"/>
        <w:szCs w:val="22"/>
        <w:lang w:val="el-GR"/>
      </w:rPr>
      <w:fldChar w:fldCharType="end"/>
    </w:r>
  </w:p>
  <w:p w14:paraId="588DB916" w14:textId="6CCA84E7" w:rsidR="003E0C2B" w:rsidRPr="00442E3A" w:rsidRDefault="003E0C2B" w:rsidP="005E1CFB">
    <w:pPr>
      <w:jc w:val="center"/>
      <w:rPr>
        <w:rFonts w:cs="Arial"/>
        <w:bCs/>
        <w:iCs/>
        <w:sz w:val="20"/>
        <w:lang w:val="el-GR"/>
      </w:rPr>
    </w:pPr>
  </w:p>
  <w:p w14:paraId="50025B94" w14:textId="77777777" w:rsidR="003E0C2B" w:rsidRPr="009A7775" w:rsidRDefault="003E0C2B" w:rsidP="009A77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073CC" w14:textId="15F6CE12" w:rsidR="00AA641A" w:rsidRDefault="006B644C">
    <w:pPr>
      <w:pStyle w:val="Footer"/>
    </w:pPr>
    <w:r>
      <w:rPr>
        <w:noProof/>
      </w:rPr>
      <mc:AlternateContent>
        <mc:Choice Requires="wps">
          <w:drawing>
            <wp:anchor distT="0" distB="0" distL="0" distR="0" simplePos="0" relativeHeight="251662336" behindDoc="0" locked="0" layoutInCell="1" allowOverlap="1" wp14:anchorId="384C40F6" wp14:editId="2F719187">
              <wp:simplePos x="914400" y="10339137"/>
              <wp:positionH relativeFrom="page">
                <wp:align>left</wp:align>
              </wp:positionH>
              <wp:positionV relativeFrom="page">
                <wp:align>bottom</wp:align>
              </wp:positionV>
              <wp:extent cx="1302385" cy="345440"/>
              <wp:effectExtent l="0" t="0" r="12065" b="0"/>
              <wp:wrapNone/>
              <wp:docPr id="1510945946"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2385" cy="345440"/>
                      </a:xfrm>
                      <a:prstGeom prst="rect">
                        <a:avLst/>
                      </a:prstGeom>
                      <a:noFill/>
                      <a:ln>
                        <a:noFill/>
                      </a:ln>
                    </wps:spPr>
                    <wps:txbx>
                      <w:txbxContent>
                        <w:p w14:paraId="1B21ECCD" w14:textId="7F86350F" w:rsidR="006B644C" w:rsidRPr="006B644C" w:rsidRDefault="006B644C" w:rsidP="006B644C">
                          <w:pPr>
                            <w:rPr>
                              <w:rFonts w:ascii="Calibri" w:eastAsia="Calibri" w:hAnsi="Calibri" w:cs="Calibri"/>
                              <w:noProof/>
                              <w:color w:val="000000"/>
                              <w:sz w:val="20"/>
                              <w:szCs w:val="20"/>
                            </w:rPr>
                          </w:pPr>
                          <w:r w:rsidRPr="006B644C">
                            <w:rPr>
                              <w:rFonts w:ascii="Calibri" w:eastAsia="Calibri" w:hAnsi="Calibri" w:cs="Calibri"/>
                              <w:noProof/>
                              <w:color w:val="000000"/>
                              <w:sz w:val="20"/>
                              <w:szCs w:val="2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4C40F6" id="_x0000_t202" coordsize="21600,21600" o:spt="202" path="m,l,21600r21600,l21600,xe">
              <v:stroke joinstyle="miter"/>
              <v:path gradientshapeok="t" o:connecttype="rect"/>
            </v:shapetype>
            <v:shape id="Text Box 1" o:spid="_x0000_s1028" type="#_x0000_t202" alt="Classification: Public" style="position:absolute;margin-left:0;margin-top:0;width:102.5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" filled="f" stroked="f">
              <v:textbox style="mso-fit-shape-to-text:t" inset="20pt,0,0,15pt">
                <w:txbxContent>
                  <w:p w14:paraId="1B21ECCD" w14:textId="7F86350F" w:rsidR="006B644C" w:rsidRPr="006B644C" w:rsidRDefault="006B644C" w:rsidP="006B644C">
                    <w:pPr>
                      <w:rPr>
                        <w:rFonts w:ascii="Calibri" w:eastAsia="Calibri" w:hAnsi="Calibri" w:cs="Calibri"/>
                        <w:noProof/>
                        <w:color w:val="000000"/>
                        <w:sz w:val="20"/>
                        <w:szCs w:val="20"/>
                      </w:rPr>
                    </w:pPr>
                    <w:r w:rsidRPr="006B644C">
                      <w:rPr>
                        <w:rFonts w:ascii="Calibri" w:eastAsia="Calibri" w:hAnsi="Calibri" w:cs="Calibri"/>
                        <w:noProof/>
                        <w:color w:val="000000"/>
                        <w:sz w:val="20"/>
                        <w:szCs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0B87E" w14:textId="77777777" w:rsidR="00E9208D" w:rsidRDefault="00E9208D">
      <w:r>
        <w:separator/>
      </w:r>
    </w:p>
  </w:footnote>
  <w:footnote w:type="continuationSeparator" w:id="0">
    <w:p w14:paraId="26AFF9D1" w14:textId="77777777" w:rsidR="00E9208D" w:rsidRDefault="00E9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D1789" w14:textId="1DDE35E4" w:rsidR="009F5B30" w:rsidRPr="00EF0158" w:rsidRDefault="005234FA" w:rsidP="009F5B30">
    <w:pPr>
      <w:tabs>
        <w:tab w:val="center" w:pos="4153"/>
        <w:tab w:val="left" w:pos="7850"/>
      </w:tabs>
      <w:rPr>
        <w:sz w:val="22"/>
        <w:szCs w:val="20"/>
        <w:lang w:val="el-GR"/>
      </w:rPr>
    </w:pPr>
    <w:sdt>
      <w:sdtPr>
        <w:rPr>
          <w:sz w:val="20"/>
          <w:szCs w:val="18"/>
          <w:lang w:val="el-GR"/>
        </w:rPr>
        <w:alias w:val="Title"/>
        <w:tag w:val=""/>
        <w:id w:val="-1747724473"/>
        <w:placeholder>
          <w:docPart w:val="88F1B649C1A441E39B93FE3B29FFB911"/>
        </w:placeholder>
        <w:dataBinding w:prefixMappings="xmlns:ns0='http://purl.org/dc/elements/1.1/' xmlns:ns1='http://schemas.openxmlformats.org/package/2006/metadata/core-properties' " w:xpath="/ns1:coreProperties[1]/ns0:title[1]" w:storeItemID="{6C3C8BC8-F283-45AE-878A-BAB7291924A1}"/>
        <w:text/>
      </w:sdtPr>
      <w:sdtEndPr/>
      <w:sdtContent>
        <w:r w:rsidR="009F5B30" w:rsidRPr="00EF0158">
          <w:rPr>
            <w:sz w:val="20"/>
            <w:szCs w:val="18"/>
            <w:lang w:val="el-GR"/>
          </w:rPr>
          <w:t>Πολιτική  Ιδιωτικότητας και Προστασίας Δεδομένων</w:t>
        </w:r>
      </w:sdtContent>
    </w:sdt>
    <w:r w:rsidR="009F5B30" w:rsidRPr="00EF0158">
      <w:rPr>
        <w:sz w:val="20"/>
        <w:szCs w:val="18"/>
        <w:lang w:val="el-GR"/>
      </w:rPr>
      <w:t xml:space="preserve">                 </w:t>
    </w:r>
    <w:r w:rsidR="009F5B30" w:rsidRPr="00EF0158">
      <w:rPr>
        <w:sz w:val="20"/>
        <w:szCs w:val="18"/>
        <w:lang w:val="el-GR"/>
      </w:rPr>
      <w:tab/>
    </w:r>
    <w:sdt>
      <w:sdtPr>
        <w:rPr>
          <w:i/>
          <w:color w:val="FF0000"/>
          <w:sz w:val="20"/>
          <w:szCs w:val="18"/>
          <w:lang w:val="el-GR"/>
        </w:rPr>
        <w:alias w:val="Status"/>
        <w:tag w:val=""/>
        <w:id w:val="-1294512019"/>
        <w:placeholder>
          <w:docPart w:val="90197A3906104D5B925D132A851ECECB"/>
        </w:placeholder>
        <w:dataBinding w:prefixMappings="xmlns:ns0='http://purl.org/dc/elements/1.1/' xmlns:ns1='http://schemas.openxmlformats.org/package/2006/metadata/core-properties' " w:xpath="/ns1:coreProperties[1]/ns1:contentStatus[1]" w:storeItemID="{6C3C8BC8-F283-45AE-878A-BAB7291924A1}"/>
        <w:text/>
      </w:sdtPr>
      <w:sdtEndPr/>
      <w:sdtContent>
        <w:r w:rsidR="009F5B30" w:rsidRPr="00EF0158">
          <w:rPr>
            <w:i/>
            <w:color w:val="FF0000"/>
            <w:sz w:val="20"/>
            <w:szCs w:val="18"/>
            <w:lang w:val="el-GR"/>
          </w:rPr>
          <w:t>Δημόσιο</w:t>
        </w:r>
      </w:sdtContent>
    </w:sdt>
  </w:p>
  <w:p w14:paraId="4D7C968B" w14:textId="77777777" w:rsidR="009F5B30" w:rsidRPr="00EF0158" w:rsidRDefault="009F5B30" w:rsidP="009F5B30">
    <w:pPr>
      <w:pStyle w:val="Header"/>
      <w:rPr>
        <w:sz w:val="28"/>
        <w:lang w:val="el-GR"/>
      </w:rPr>
    </w:pPr>
    <w:r w:rsidRPr="00EF0158">
      <w:rPr>
        <w:b/>
        <w:noProof/>
        <w:sz w:val="20"/>
        <w:szCs w:val="18"/>
        <w:lang w:val="en-US"/>
      </w:rPr>
      <mc:AlternateContent>
        <mc:Choice Requires="wps">
          <w:drawing>
            <wp:anchor distT="0" distB="0" distL="114300" distR="114300" simplePos="0" relativeHeight="251661312" behindDoc="0" locked="0" layoutInCell="1" allowOverlap="1" wp14:anchorId="3FA8400B" wp14:editId="34ADAEE7">
              <wp:simplePos x="0" y="0"/>
              <wp:positionH relativeFrom="margin">
                <wp:posOffset>0</wp:posOffset>
              </wp:positionH>
              <wp:positionV relativeFrom="topMargin">
                <wp:posOffset>603885</wp:posOffset>
              </wp:positionV>
              <wp:extent cx="5259600" cy="0"/>
              <wp:effectExtent l="0" t="0" r="20955" b="1905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w:pict>
            <v:line w14:anchorId="2E3D65AA" id="Line 8" o:spid="_x0000_s1026" style="position:absolute;z-index:251661312;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 from="0,47.55pt" to="414.1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f6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">
              <w10:wrap anchorx="margin" anchory="margin"/>
            </v:line>
          </w:pict>
        </mc:Fallback>
      </mc:AlternateContent>
    </w:r>
  </w:p>
  <w:p w14:paraId="158A4D45" w14:textId="77777777" w:rsidR="003E0C2B" w:rsidRPr="00EF0158" w:rsidRDefault="003E0C2B">
    <w:pPr>
      <w:pStyle w:val="Header"/>
      <w:rPr>
        <w:rFonts w:cs="Arial"/>
        <w:sz w:val="20"/>
        <w:szCs w:val="2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264"/>
    <w:multiLevelType w:val="hybridMultilevel"/>
    <w:tmpl w:val="AC40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00527"/>
    <w:multiLevelType w:val="hybridMultilevel"/>
    <w:tmpl w:val="C94E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F76E7"/>
    <w:multiLevelType w:val="hybridMultilevel"/>
    <w:tmpl w:val="B6A4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D06FC"/>
    <w:multiLevelType w:val="multilevel"/>
    <w:tmpl w:val="5DE4731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D41246F"/>
    <w:multiLevelType w:val="hybridMultilevel"/>
    <w:tmpl w:val="D43C9E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0F199E"/>
    <w:multiLevelType w:val="hybridMultilevel"/>
    <w:tmpl w:val="FE4E866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2401B"/>
    <w:multiLevelType w:val="hybridMultilevel"/>
    <w:tmpl w:val="FE0C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C782C"/>
    <w:multiLevelType w:val="multilevel"/>
    <w:tmpl w:val="6D2804BE"/>
    <w:lvl w:ilvl="0">
      <w:start w:val="1"/>
      <w:numFmt w:val="decimal"/>
      <w:lvlText w:val="%1."/>
      <w:lvlJc w:val="center"/>
      <w:pPr>
        <w:ind w:left="1152" w:hanging="432"/>
      </w:pPr>
      <w:rPr>
        <w:rFonts w:hint="default"/>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8" w15:restartNumberingAfterBreak="0">
    <w:nsid w:val="263A41E9"/>
    <w:multiLevelType w:val="multilevel"/>
    <w:tmpl w:val="3B2E9C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6F5497B"/>
    <w:multiLevelType w:val="hybridMultilevel"/>
    <w:tmpl w:val="926A8678"/>
    <w:lvl w:ilvl="0" w:tplc="DE0E57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F5A02"/>
    <w:multiLevelType w:val="hybridMultilevel"/>
    <w:tmpl w:val="8EDE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E5EF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5EE1784"/>
    <w:multiLevelType w:val="hybridMultilevel"/>
    <w:tmpl w:val="B4F0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D461A"/>
    <w:multiLevelType w:val="hybridMultilevel"/>
    <w:tmpl w:val="2DC66F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AD17A1"/>
    <w:multiLevelType w:val="hybridMultilevel"/>
    <w:tmpl w:val="4718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503D8"/>
    <w:multiLevelType w:val="multilevel"/>
    <w:tmpl w:val="08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87408E"/>
    <w:multiLevelType w:val="hybridMultilevel"/>
    <w:tmpl w:val="8D64E2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4D6CBA"/>
    <w:multiLevelType w:val="hybridMultilevel"/>
    <w:tmpl w:val="D6867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B6177"/>
    <w:multiLevelType w:val="hybridMultilevel"/>
    <w:tmpl w:val="A998D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9A589E"/>
    <w:multiLevelType w:val="hybridMultilevel"/>
    <w:tmpl w:val="C442BAF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95AA7"/>
    <w:multiLevelType w:val="hybridMultilevel"/>
    <w:tmpl w:val="7F7A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31896"/>
    <w:multiLevelType w:val="hybridMultilevel"/>
    <w:tmpl w:val="C3343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EA77521"/>
    <w:multiLevelType w:val="multilevel"/>
    <w:tmpl w:val="6D2804BE"/>
    <w:lvl w:ilvl="0">
      <w:start w:val="1"/>
      <w:numFmt w:val="decimal"/>
      <w:lvlText w:val="%1."/>
      <w:lvlJc w:val="center"/>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FD06E50"/>
    <w:multiLevelType w:val="hybridMultilevel"/>
    <w:tmpl w:val="C9AC64BA"/>
    <w:lvl w:ilvl="0" w:tplc="DE0E57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00572A2"/>
    <w:multiLevelType w:val="hybridMultilevel"/>
    <w:tmpl w:val="EC58AA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C322D7"/>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4990085"/>
    <w:multiLevelType w:val="hybridMultilevel"/>
    <w:tmpl w:val="2D2A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C1880"/>
    <w:multiLevelType w:val="hybridMultilevel"/>
    <w:tmpl w:val="13C8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86199B"/>
    <w:multiLevelType w:val="hybridMultilevel"/>
    <w:tmpl w:val="0728F6D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B802C6"/>
    <w:multiLevelType w:val="hybridMultilevel"/>
    <w:tmpl w:val="1F12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F51E7"/>
    <w:multiLevelType w:val="hybridMultilevel"/>
    <w:tmpl w:val="7EBA36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6A26D5"/>
    <w:multiLevelType w:val="hybridMultilevel"/>
    <w:tmpl w:val="EF4006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D767BC"/>
    <w:multiLevelType w:val="hybridMultilevel"/>
    <w:tmpl w:val="AC72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D3105"/>
    <w:multiLevelType w:val="hybridMultilevel"/>
    <w:tmpl w:val="9BE8B72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4" w15:restartNumberingAfterBreak="0">
    <w:nsid w:val="6F560463"/>
    <w:multiLevelType w:val="hybridMultilevel"/>
    <w:tmpl w:val="0728F6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831080"/>
    <w:multiLevelType w:val="hybridMultilevel"/>
    <w:tmpl w:val="63588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4E5B75"/>
    <w:multiLevelType w:val="hybridMultilevel"/>
    <w:tmpl w:val="BD88C4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3651305">
    <w:abstractNumId w:val="25"/>
  </w:num>
  <w:num w:numId="2" w16cid:durableId="1300458431">
    <w:abstractNumId w:val="11"/>
  </w:num>
  <w:num w:numId="3" w16cid:durableId="1325209362">
    <w:abstractNumId w:val="13"/>
  </w:num>
  <w:num w:numId="4" w16cid:durableId="821510316">
    <w:abstractNumId w:val="31"/>
  </w:num>
  <w:num w:numId="5" w16cid:durableId="1226913294">
    <w:abstractNumId w:val="5"/>
  </w:num>
  <w:num w:numId="6" w16cid:durableId="876237207">
    <w:abstractNumId w:val="16"/>
  </w:num>
  <w:num w:numId="7" w16cid:durableId="486553926">
    <w:abstractNumId w:val="34"/>
  </w:num>
  <w:num w:numId="8" w16cid:durableId="384063876">
    <w:abstractNumId w:val="4"/>
  </w:num>
  <w:num w:numId="9" w16cid:durableId="770593009">
    <w:abstractNumId w:val="28"/>
  </w:num>
  <w:num w:numId="10" w16cid:durableId="1416633338">
    <w:abstractNumId w:val="36"/>
  </w:num>
  <w:num w:numId="11" w16cid:durableId="2101872924">
    <w:abstractNumId w:val="24"/>
  </w:num>
  <w:num w:numId="12" w16cid:durableId="1587423093">
    <w:abstractNumId w:val="2"/>
  </w:num>
  <w:num w:numId="13" w16cid:durableId="1746144943">
    <w:abstractNumId w:val="0"/>
  </w:num>
  <w:num w:numId="14" w16cid:durableId="1851872912">
    <w:abstractNumId w:val="1"/>
  </w:num>
  <w:num w:numId="15" w16cid:durableId="1367944100">
    <w:abstractNumId w:val="27"/>
  </w:num>
  <w:num w:numId="16" w16cid:durableId="190193614">
    <w:abstractNumId w:val="6"/>
  </w:num>
  <w:num w:numId="17" w16cid:durableId="234169548">
    <w:abstractNumId w:val="17"/>
  </w:num>
  <w:num w:numId="18" w16cid:durableId="20442110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2762399">
    <w:abstractNumId w:val="30"/>
  </w:num>
  <w:num w:numId="20" w16cid:durableId="1722515269">
    <w:abstractNumId w:val="8"/>
  </w:num>
  <w:num w:numId="21" w16cid:durableId="1506555504">
    <w:abstractNumId w:val="29"/>
  </w:num>
  <w:num w:numId="22" w16cid:durableId="683479592">
    <w:abstractNumId w:val="23"/>
  </w:num>
  <w:num w:numId="23" w16cid:durableId="151679362">
    <w:abstractNumId w:val="19"/>
  </w:num>
  <w:num w:numId="24" w16cid:durableId="929657029">
    <w:abstractNumId w:val="9"/>
  </w:num>
  <w:num w:numId="25" w16cid:durableId="1659193199">
    <w:abstractNumId w:val="32"/>
  </w:num>
  <w:num w:numId="26" w16cid:durableId="962351024">
    <w:abstractNumId w:val="20"/>
  </w:num>
  <w:num w:numId="27" w16cid:durableId="1207182691">
    <w:abstractNumId w:val="12"/>
  </w:num>
  <w:num w:numId="28" w16cid:durableId="1829396145">
    <w:abstractNumId w:val="10"/>
  </w:num>
  <w:num w:numId="29" w16cid:durableId="23097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5161432">
    <w:abstractNumId w:val="18"/>
  </w:num>
  <w:num w:numId="31" w16cid:durableId="140272146">
    <w:abstractNumId w:val="21"/>
  </w:num>
  <w:num w:numId="32" w16cid:durableId="151335063">
    <w:abstractNumId w:val="33"/>
  </w:num>
  <w:num w:numId="33" w16cid:durableId="1906331178">
    <w:abstractNumId w:val="35"/>
  </w:num>
  <w:num w:numId="34" w16cid:durableId="1148323576">
    <w:abstractNumId w:val="22"/>
  </w:num>
  <w:num w:numId="35" w16cid:durableId="1707749997">
    <w:abstractNumId w:val="7"/>
  </w:num>
  <w:num w:numId="36" w16cid:durableId="1832943213">
    <w:abstractNumId w:val="14"/>
  </w:num>
  <w:num w:numId="37" w16cid:durableId="1143425699">
    <w:abstractNumId w:val="26"/>
  </w:num>
  <w:num w:numId="38" w16cid:durableId="6939618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activeWritingStyle w:appName="MSWord" w:lang="en-GB" w:vendorID="8" w:dllVersion="513" w:checkStyle="1"/>
  <w:activeWritingStyle w:appName="MSWord" w:lang="en-US" w:vendorID="8" w:dllVersion="513" w:checkStyle="1"/>
  <w:activeWritingStyle w:appName="MSWord" w:lang="fr-FR" w:vendorID="9" w:dllVersion="512" w:checkStyle="1"/>
  <w:proofState w:spelling="clean" w:grammar="clean"/>
  <w:defaultTabStop w:val="720"/>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F46"/>
    <w:rsid w:val="0001527B"/>
    <w:rsid w:val="00016C44"/>
    <w:rsid w:val="0002138D"/>
    <w:rsid w:val="00030E43"/>
    <w:rsid w:val="000516A4"/>
    <w:rsid w:val="00051D9B"/>
    <w:rsid w:val="00054FEB"/>
    <w:rsid w:val="000552BE"/>
    <w:rsid w:val="00057651"/>
    <w:rsid w:val="00065083"/>
    <w:rsid w:val="00071AA6"/>
    <w:rsid w:val="00071B7D"/>
    <w:rsid w:val="00073900"/>
    <w:rsid w:val="00081106"/>
    <w:rsid w:val="00081AB7"/>
    <w:rsid w:val="000925EE"/>
    <w:rsid w:val="00093B80"/>
    <w:rsid w:val="00093BDD"/>
    <w:rsid w:val="00097587"/>
    <w:rsid w:val="000A333B"/>
    <w:rsid w:val="000B41CA"/>
    <w:rsid w:val="000C7419"/>
    <w:rsid w:val="000C7AEE"/>
    <w:rsid w:val="000E1D9E"/>
    <w:rsid w:val="000E2E47"/>
    <w:rsid w:val="000E57CF"/>
    <w:rsid w:val="00104C5F"/>
    <w:rsid w:val="00105C5D"/>
    <w:rsid w:val="0010733C"/>
    <w:rsid w:val="00111887"/>
    <w:rsid w:val="00112ED4"/>
    <w:rsid w:val="00121B6F"/>
    <w:rsid w:val="001235CF"/>
    <w:rsid w:val="00125C72"/>
    <w:rsid w:val="00126F31"/>
    <w:rsid w:val="00145791"/>
    <w:rsid w:val="0014680B"/>
    <w:rsid w:val="00153BF6"/>
    <w:rsid w:val="0015709F"/>
    <w:rsid w:val="00161927"/>
    <w:rsid w:val="00162B1B"/>
    <w:rsid w:val="001756F0"/>
    <w:rsid w:val="001846BD"/>
    <w:rsid w:val="00185432"/>
    <w:rsid w:val="00185515"/>
    <w:rsid w:val="0019285B"/>
    <w:rsid w:val="00195B38"/>
    <w:rsid w:val="001A4360"/>
    <w:rsid w:val="001A68FF"/>
    <w:rsid w:val="001B0ADF"/>
    <w:rsid w:val="001B1093"/>
    <w:rsid w:val="001B1F46"/>
    <w:rsid w:val="001B4D26"/>
    <w:rsid w:val="001C071F"/>
    <w:rsid w:val="001C3CB4"/>
    <w:rsid w:val="001C7180"/>
    <w:rsid w:val="001C7AD6"/>
    <w:rsid w:val="001D41C6"/>
    <w:rsid w:val="001D441E"/>
    <w:rsid w:val="001E1259"/>
    <w:rsid w:val="001E2EBE"/>
    <w:rsid w:val="001E5D50"/>
    <w:rsid w:val="001E6E24"/>
    <w:rsid w:val="001E7567"/>
    <w:rsid w:val="001F5B44"/>
    <w:rsid w:val="001F6D9D"/>
    <w:rsid w:val="001F6EB4"/>
    <w:rsid w:val="00203C66"/>
    <w:rsid w:val="00204B57"/>
    <w:rsid w:val="0022041E"/>
    <w:rsid w:val="00223EBD"/>
    <w:rsid w:val="00226A5A"/>
    <w:rsid w:val="0023411C"/>
    <w:rsid w:val="00241561"/>
    <w:rsid w:val="00246F60"/>
    <w:rsid w:val="002621E9"/>
    <w:rsid w:val="002657AF"/>
    <w:rsid w:val="002706A4"/>
    <w:rsid w:val="002727B4"/>
    <w:rsid w:val="00273F9E"/>
    <w:rsid w:val="002747AE"/>
    <w:rsid w:val="00286A33"/>
    <w:rsid w:val="00292F80"/>
    <w:rsid w:val="0029302E"/>
    <w:rsid w:val="002A19C7"/>
    <w:rsid w:val="002A5F4E"/>
    <w:rsid w:val="002A648C"/>
    <w:rsid w:val="002C12FA"/>
    <w:rsid w:val="002C1CE8"/>
    <w:rsid w:val="002C204D"/>
    <w:rsid w:val="002D2659"/>
    <w:rsid w:val="002D6265"/>
    <w:rsid w:val="002E3F7F"/>
    <w:rsid w:val="002E444D"/>
    <w:rsid w:val="002E480C"/>
    <w:rsid w:val="002F16A8"/>
    <w:rsid w:val="002F4713"/>
    <w:rsid w:val="00304668"/>
    <w:rsid w:val="00310FF6"/>
    <w:rsid w:val="00312659"/>
    <w:rsid w:val="00312771"/>
    <w:rsid w:val="003133CC"/>
    <w:rsid w:val="00317B96"/>
    <w:rsid w:val="003230B8"/>
    <w:rsid w:val="00350C76"/>
    <w:rsid w:val="00353DAC"/>
    <w:rsid w:val="003577B4"/>
    <w:rsid w:val="00360C7E"/>
    <w:rsid w:val="00363ADF"/>
    <w:rsid w:val="00367AC1"/>
    <w:rsid w:val="00375521"/>
    <w:rsid w:val="00381F8F"/>
    <w:rsid w:val="003A27F3"/>
    <w:rsid w:val="003A4D50"/>
    <w:rsid w:val="003A4FCC"/>
    <w:rsid w:val="003A5888"/>
    <w:rsid w:val="003B149C"/>
    <w:rsid w:val="003B370D"/>
    <w:rsid w:val="003D098B"/>
    <w:rsid w:val="003D0B97"/>
    <w:rsid w:val="003D4410"/>
    <w:rsid w:val="003E0C2B"/>
    <w:rsid w:val="003E2A75"/>
    <w:rsid w:val="003E2C07"/>
    <w:rsid w:val="00400917"/>
    <w:rsid w:val="004040E9"/>
    <w:rsid w:val="0040792D"/>
    <w:rsid w:val="00421CBC"/>
    <w:rsid w:val="00423982"/>
    <w:rsid w:val="004247F4"/>
    <w:rsid w:val="00425FC1"/>
    <w:rsid w:val="00426F35"/>
    <w:rsid w:val="00435FE4"/>
    <w:rsid w:val="00440D2A"/>
    <w:rsid w:val="00442E3A"/>
    <w:rsid w:val="00446CB2"/>
    <w:rsid w:val="004521FA"/>
    <w:rsid w:val="00460E09"/>
    <w:rsid w:val="0046768B"/>
    <w:rsid w:val="00470ED7"/>
    <w:rsid w:val="00476EF0"/>
    <w:rsid w:val="0048545E"/>
    <w:rsid w:val="0049297F"/>
    <w:rsid w:val="004A3BF4"/>
    <w:rsid w:val="004A4A57"/>
    <w:rsid w:val="004A6A72"/>
    <w:rsid w:val="004B456E"/>
    <w:rsid w:val="004C4E81"/>
    <w:rsid w:val="004C5226"/>
    <w:rsid w:val="004D2F4B"/>
    <w:rsid w:val="004D55FB"/>
    <w:rsid w:val="004D78F9"/>
    <w:rsid w:val="004E627C"/>
    <w:rsid w:val="004F0F2F"/>
    <w:rsid w:val="004F6FA5"/>
    <w:rsid w:val="004F7033"/>
    <w:rsid w:val="00505543"/>
    <w:rsid w:val="00506CBE"/>
    <w:rsid w:val="00510C7B"/>
    <w:rsid w:val="00513DD1"/>
    <w:rsid w:val="005234FA"/>
    <w:rsid w:val="00524CC5"/>
    <w:rsid w:val="00525ABC"/>
    <w:rsid w:val="00526684"/>
    <w:rsid w:val="00536674"/>
    <w:rsid w:val="00543167"/>
    <w:rsid w:val="0055074C"/>
    <w:rsid w:val="005546FE"/>
    <w:rsid w:val="00557216"/>
    <w:rsid w:val="00561C6C"/>
    <w:rsid w:val="00565AAA"/>
    <w:rsid w:val="00567F47"/>
    <w:rsid w:val="005826ED"/>
    <w:rsid w:val="00594D9D"/>
    <w:rsid w:val="005953AC"/>
    <w:rsid w:val="005A3063"/>
    <w:rsid w:val="005B222A"/>
    <w:rsid w:val="005B3B70"/>
    <w:rsid w:val="005B7380"/>
    <w:rsid w:val="005C16DD"/>
    <w:rsid w:val="005D1C20"/>
    <w:rsid w:val="005D4A4C"/>
    <w:rsid w:val="005E1CFB"/>
    <w:rsid w:val="005F2300"/>
    <w:rsid w:val="005F6864"/>
    <w:rsid w:val="005F69E1"/>
    <w:rsid w:val="0060684B"/>
    <w:rsid w:val="00612A51"/>
    <w:rsid w:val="00612CBF"/>
    <w:rsid w:val="006157E4"/>
    <w:rsid w:val="00621F68"/>
    <w:rsid w:val="006224C0"/>
    <w:rsid w:val="00627270"/>
    <w:rsid w:val="0063028B"/>
    <w:rsid w:val="00642AD2"/>
    <w:rsid w:val="006467F9"/>
    <w:rsid w:val="00647D43"/>
    <w:rsid w:val="00652C32"/>
    <w:rsid w:val="00654763"/>
    <w:rsid w:val="00657C0A"/>
    <w:rsid w:val="00665682"/>
    <w:rsid w:val="006711A3"/>
    <w:rsid w:val="0067279F"/>
    <w:rsid w:val="00673DED"/>
    <w:rsid w:val="00680FEE"/>
    <w:rsid w:val="00681B9E"/>
    <w:rsid w:val="00683CAC"/>
    <w:rsid w:val="00687BA0"/>
    <w:rsid w:val="00690FE8"/>
    <w:rsid w:val="006B6159"/>
    <w:rsid w:val="006B644C"/>
    <w:rsid w:val="006C3A46"/>
    <w:rsid w:val="006C5C77"/>
    <w:rsid w:val="006C69C6"/>
    <w:rsid w:val="006C730E"/>
    <w:rsid w:val="006C7614"/>
    <w:rsid w:val="006E2D49"/>
    <w:rsid w:val="006E7BC0"/>
    <w:rsid w:val="006F4A6D"/>
    <w:rsid w:val="006F6007"/>
    <w:rsid w:val="00705652"/>
    <w:rsid w:val="00706BC2"/>
    <w:rsid w:val="00711194"/>
    <w:rsid w:val="00712B0E"/>
    <w:rsid w:val="00725170"/>
    <w:rsid w:val="00730250"/>
    <w:rsid w:val="00733B1C"/>
    <w:rsid w:val="00735216"/>
    <w:rsid w:val="0074345C"/>
    <w:rsid w:val="00744D30"/>
    <w:rsid w:val="0076071E"/>
    <w:rsid w:val="0077058D"/>
    <w:rsid w:val="007709BB"/>
    <w:rsid w:val="007904F4"/>
    <w:rsid w:val="00791044"/>
    <w:rsid w:val="007A45CC"/>
    <w:rsid w:val="007A6819"/>
    <w:rsid w:val="007C2675"/>
    <w:rsid w:val="007C3C99"/>
    <w:rsid w:val="007D6E85"/>
    <w:rsid w:val="007E10C4"/>
    <w:rsid w:val="007E5631"/>
    <w:rsid w:val="0080012F"/>
    <w:rsid w:val="00812EE5"/>
    <w:rsid w:val="00815176"/>
    <w:rsid w:val="00817A67"/>
    <w:rsid w:val="00837C50"/>
    <w:rsid w:val="00845DAD"/>
    <w:rsid w:val="008464A3"/>
    <w:rsid w:val="00853870"/>
    <w:rsid w:val="00854B07"/>
    <w:rsid w:val="008550DA"/>
    <w:rsid w:val="00860E4F"/>
    <w:rsid w:val="00864EBA"/>
    <w:rsid w:val="008663A1"/>
    <w:rsid w:val="008718C5"/>
    <w:rsid w:val="00873540"/>
    <w:rsid w:val="00877FF4"/>
    <w:rsid w:val="008862D0"/>
    <w:rsid w:val="00887C6B"/>
    <w:rsid w:val="008A1256"/>
    <w:rsid w:val="008B0B13"/>
    <w:rsid w:val="008B69B1"/>
    <w:rsid w:val="008C7FDE"/>
    <w:rsid w:val="008D25D4"/>
    <w:rsid w:val="008D38F6"/>
    <w:rsid w:val="008D5B4C"/>
    <w:rsid w:val="008E0D98"/>
    <w:rsid w:val="008E1405"/>
    <w:rsid w:val="008E1A18"/>
    <w:rsid w:val="008E4526"/>
    <w:rsid w:val="008F48E7"/>
    <w:rsid w:val="008F699E"/>
    <w:rsid w:val="009036CD"/>
    <w:rsid w:val="00905437"/>
    <w:rsid w:val="00906DC8"/>
    <w:rsid w:val="009149A0"/>
    <w:rsid w:val="00922617"/>
    <w:rsid w:val="00935466"/>
    <w:rsid w:val="00953FE1"/>
    <w:rsid w:val="00955808"/>
    <w:rsid w:val="009566BE"/>
    <w:rsid w:val="00961428"/>
    <w:rsid w:val="00963666"/>
    <w:rsid w:val="00965C08"/>
    <w:rsid w:val="00965EBA"/>
    <w:rsid w:val="009818DC"/>
    <w:rsid w:val="00981B7C"/>
    <w:rsid w:val="00987845"/>
    <w:rsid w:val="00990490"/>
    <w:rsid w:val="009909A4"/>
    <w:rsid w:val="00992BCA"/>
    <w:rsid w:val="009A134D"/>
    <w:rsid w:val="009A2906"/>
    <w:rsid w:val="009A7775"/>
    <w:rsid w:val="009B044D"/>
    <w:rsid w:val="009B1424"/>
    <w:rsid w:val="009B5EF3"/>
    <w:rsid w:val="009C0356"/>
    <w:rsid w:val="009C4D5C"/>
    <w:rsid w:val="009D6159"/>
    <w:rsid w:val="009F451D"/>
    <w:rsid w:val="009F5B30"/>
    <w:rsid w:val="00A018C4"/>
    <w:rsid w:val="00A07467"/>
    <w:rsid w:val="00A16614"/>
    <w:rsid w:val="00A179BC"/>
    <w:rsid w:val="00A2006E"/>
    <w:rsid w:val="00A217D8"/>
    <w:rsid w:val="00A33524"/>
    <w:rsid w:val="00A349E0"/>
    <w:rsid w:val="00A41BBF"/>
    <w:rsid w:val="00A448EC"/>
    <w:rsid w:val="00A53B0D"/>
    <w:rsid w:val="00A6184A"/>
    <w:rsid w:val="00A71F46"/>
    <w:rsid w:val="00A74FE2"/>
    <w:rsid w:val="00A816A5"/>
    <w:rsid w:val="00A87A55"/>
    <w:rsid w:val="00A93D36"/>
    <w:rsid w:val="00A9519E"/>
    <w:rsid w:val="00A9772B"/>
    <w:rsid w:val="00AA60D1"/>
    <w:rsid w:val="00AA641A"/>
    <w:rsid w:val="00AB34B0"/>
    <w:rsid w:val="00AB671A"/>
    <w:rsid w:val="00AC18D8"/>
    <w:rsid w:val="00AD16BF"/>
    <w:rsid w:val="00AD50A1"/>
    <w:rsid w:val="00AD6398"/>
    <w:rsid w:val="00AD7205"/>
    <w:rsid w:val="00AE0766"/>
    <w:rsid w:val="00AF1E39"/>
    <w:rsid w:val="00AF480B"/>
    <w:rsid w:val="00B0073B"/>
    <w:rsid w:val="00B17DB7"/>
    <w:rsid w:val="00B25F4A"/>
    <w:rsid w:val="00B31AC0"/>
    <w:rsid w:val="00B34CBD"/>
    <w:rsid w:val="00B42542"/>
    <w:rsid w:val="00B43E5F"/>
    <w:rsid w:val="00B44795"/>
    <w:rsid w:val="00B53BCE"/>
    <w:rsid w:val="00B57AF3"/>
    <w:rsid w:val="00B62F51"/>
    <w:rsid w:val="00B73AC4"/>
    <w:rsid w:val="00B7461F"/>
    <w:rsid w:val="00B77E3E"/>
    <w:rsid w:val="00B87499"/>
    <w:rsid w:val="00BA639B"/>
    <w:rsid w:val="00BB1A30"/>
    <w:rsid w:val="00BB1FB3"/>
    <w:rsid w:val="00BB610F"/>
    <w:rsid w:val="00BF732C"/>
    <w:rsid w:val="00C15563"/>
    <w:rsid w:val="00C345D5"/>
    <w:rsid w:val="00C579E0"/>
    <w:rsid w:val="00C62F72"/>
    <w:rsid w:val="00C74044"/>
    <w:rsid w:val="00C83F2E"/>
    <w:rsid w:val="00C91286"/>
    <w:rsid w:val="00C925E8"/>
    <w:rsid w:val="00C93AE0"/>
    <w:rsid w:val="00CC0888"/>
    <w:rsid w:val="00CD6C97"/>
    <w:rsid w:val="00CE1FA3"/>
    <w:rsid w:val="00CE6C42"/>
    <w:rsid w:val="00CF3EB6"/>
    <w:rsid w:val="00CF5460"/>
    <w:rsid w:val="00D011F3"/>
    <w:rsid w:val="00D04E8E"/>
    <w:rsid w:val="00D104B7"/>
    <w:rsid w:val="00D257CF"/>
    <w:rsid w:val="00D431AB"/>
    <w:rsid w:val="00D43D15"/>
    <w:rsid w:val="00D50C28"/>
    <w:rsid w:val="00D5516D"/>
    <w:rsid w:val="00D56949"/>
    <w:rsid w:val="00D56DC5"/>
    <w:rsid w:val="00D70E82"/>
    <w:rsid w:val="00D925F3"/>
    <w:rsid w:val="00D94ABA"/>
    <w:rsid w:val="00DA0EB8"/>
    <w:rsid w:val="00DA53C3"/>
    <w:rsid w:val="00DA6009"/>
    <w:rsid w:val="00DB044A"/>
    <w:rsid w:val="00DB096C"/>
    <w:rsid w:val="00DC42E3"/>
    <w:rsid w:val="00DC4E0C"/>
    <w:rsid w:val="00DC5055"/>
    <w:rsid w:val="00DD0690"/>
    <w:rsid w:val="00DD0C49"/>
    <w:rsid w:val="00DD2391"/>
    <w:rsid w:val="00DD2901"/>
    <w:rsid w:val="00DE41C2"/>
    <w:rsid w:val="00DE675D"/>
    <w:rsid w:val="00DF1059"/>
    <w:rsid w:val="00DF3342"/>
    <w:rsid w:val="00DF4DCE"/>
    <w:rsid w:val="00DF5B2B"/>
    <w:rsid w:val="00E00B16"/>
    <w:rsid w:val="00E01B0E"/>
    <w:rsid w:val="00E02AF9"/>
    <w:rsid w:val="00E050A9"/>
    <w:rsid w:val="00E056F4"/>
    <w:rsid w:val="00E062BC"/>
    <w:rsid w:val="00E16E17"/>
    <w:rsid w:val="00E23BE4"/>
    <w:rsid w:val="00E242B6"/>
    <w:rsid w:val="00E26D76"/>
    <w:rsid w:val="00E27F5D"/>
    <w:rsid w:val="00E328BC"/>
    <w:rsid w:val="00E37438"/>
    <w:rsid w:val="00E4099F"/>
    <w:rsid w:val="00E460B5"/>
    <w:rsid w:val="00E51923"/>
    <w:rsid w:val="00E60C04"/>
    <w:rsid w:val="00E64253"/>
    <w:rsid w:val="00E65490"/>
    <w:rsid w:val="00E83736"/>
    <w:rsid w:val="00E9208D"/>
    <w:rsid w:val="00E93DB2"/>
    <w:rsid w:val="00EA15F7"/>
    <w:rsid w:val="00EA5538"/>
    <w:rsid w:val="00EB325E"/>
    <w:rsid w:val="00EB48AF"/>
    <w:rsid w:val="00EC3913"/>
    <w:rsid w:val="00EC51F2"/>
    <w:rsid w:val="00EC5797"/>
    <w:rsid w:val="00EC5A2B"/>
    <w:rsid w:val="00ED243D"/>
    <w:rsid w:val="00ED3124"/>
    <w:rsid w:val="00EE1858"/>
    <w:rsid w:val="00EE2A06"/>
    <w:rsid w:val="00EE5261"/>
    <w:rsid w:val="00EF0158"/>
    <w:rsid w:val="00F018CE"/>
    <w:rsid w:val="00F05BD2"/>
    <w:rsid w:val="00F14304"/>
    <w:rsid w:val="00F146D6"/>
    <w:rsid w:val="00F25DA9"/>
    <w:rsid w:val="00F40531"/>
    <w:rsid w:val="00F4075E"/>
    <w:rsid w:val="00F41C77"/>
    <w:rsid w:val="00F43168"/>
    <w:rsid w:val="00F46CFF"/>
    <w:rsid w:val="00F47097"/>
    <w:rsid w:val="00F502D9"/>
    <w:rsid w:val="00F607AE"/>
    <w:rsid w:val="00F61E0D"/>
    <w:rsid w:val="00F653E4"/>
    <w:rsid w:val="00F739FB"/>
    <w:rsid w:val="00F92843"/>
    <w:rsid w:val="00F9426B"/>
    <w:rsid w:val="00F94971"/>
    <w:rsid w:val="00FA124C"/>
    <w:rsid w:val="00FB46A9"/>
    <w:rsid w:val="00FB7AEA"/>
    <w:rsid w:val="00FC64F2"/>
    <w:rsid w:val="00FD0B61"/>
    <w:rsid w:val="00FD6339"/>
    <w:rsid w:val="00FE7ECA"/>
    <w:rsid w:val="00FF317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D7965D"/>
  <w15:docId w15:val="{B17D1D41-36FA-429B-B791-907D5BB3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Heading2"/>
    <w:qFormat/>
    <w:pPr>
      <w:keepNext/>
      <w:numPr>
        <w:numId w:val="1"/>
      </w:numPr>
      <w:spacing w:before="120" w:after="120"/>
      <w:outlineLvl w:val="0"/>
    </w:pPr>
    <w:rPr>
      <w:b/>
      <w:noProof/>
      <w:kern w:val="28"/>
      <w:sz w:val="28"/>
    </w:rPr>
  </w:style>
  <w:style w:type="paragraph" w:styleId="Heading2">
    <w:name w:val="heading 2"/>
    <w:aliases w:val="H2"/>
    <w:basedOn w:val="Normal"/>
    <w:next w:val="Heading3"/>
    <w:qFormat/>
    <w:pPr>
      <w:keepNext/>
      <w:numPr>
        <w:ilvl w:val="1"/>
        <w:numId w:val="1"/>
      </w:numPr>
      <w:spacing w:before="120" w:after="120"/>
      <w:outlineLvl w:val="1"/>
    </w:pPr>
    <w:rPr>
      <w:b/>
    </w:rPr>
  </w:style>
  <w:style w:type="paragraph" w:styleId="Heading3">
    <w:name w:val="heading 3"/>
    <w:basedOn w:val="Normal"/>
    <w:qFormat/>
    <w:pPr>
      <w:numPr>
        <w:ilvl w:val="2"/>
        <w:numId w:val="1"/>
      </w:numPr>
      <w:spacing w:before="120" w:after="120"/>
      <w:jc w:val="both"/>
      <w:outlineLvl w:val="2"/>
    </w:pPr>
    <w:rPr>
      <w:rFonts w:ascii="Times New Roman" w:hAnsi="Times New Roman"/>
      <w:b/>
      <w:sz w:val="23"/>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i/>
      <w:szCs w:val="20"/>
    </w:rPr>
  </w:style>
  <w:style w:type="paragraph" w:styleId="Heading5">
    <w:name w:val="heading 5"/>
    <w:basedOn w:val="Normal"/>
    <w:next w:val="Normal"/>
    <w:qFormat/>
    <w:pPr>
      <w:numPr>
        <w:ilvl w:val="4"/>
        <w:numId w:val="1"/>
      </w:numPr>
      <w:spacing w:before="240" w:after="60"/>
      <w:outlineLvl w:val="4"/>
    </w:pPr>
    <w:rPr>
      <w:sz w:val="22"/>
      <w:szCs w:val="20"/>
    </w:rPr>
  </w:style>
  <w:style w:type="paragraph" w:styleId="Heading6">
    <w:name w:val="heading 6"/>
    <w:basedOn w:val="Normal"/>
    <w:next w:val="Normal"/>
    <w:qFormat/>
    <w:pPr>
      <w:numPr>
        <w:ilvl w:val="5"/>
        <w:numId w:val="1"/>
      </w:numPr>
      <w:spacing w:before="240" w:after="60"/>
      <w:outlineLvl w:val="5"/>
    </w:pPr>
    <w:rPr>
      <w:i/>
      <w:sz w:val="22"/>
      <w:szCs w:val="20"/>
    </w:rPr>
  </w:style>
  <w:style w:type="paragraph" w:styleId="Heading7">
    <w:name w:val="heading 7"/>
    <w:basedOn w:val="Normal"/>
    <w:next w:val="Normal"/>
    <w:qFormat/>
    <w:pPr>
      <w:numPr>
        <w:ilvl w:val="6"/>
        <w:numId w:val="1"/>
      </w:numPr>
      <w:spacing w:before="240" w:after="60"/>
      <w:outlineLvl w:val="6"/>
    </w:pPr>
    <w:rPr>
      <w:sz w:val="20"/>
      <w:szCs w:val="20"/>
    </w:rPr>
  </w:style>
  <w:style w:type="paragraph" w:styleId="Heading8">
    <w:name w:val="heading 8"/>
    <w:basedOn w:val="Normal"/>
    <w:next w:val="Normal"/>
    <w:qFormat/>
    <w:pPr>
      <w:numPr>
        <w:ilvl w:val="7"/>
        <w:numId w:val="1"/>
      </w:numPr>
      <w:spacing w:before="240" w:after="60"/>
      <w:outlineLvl w:val="7"/>
    </w:pPr>
    <w:rPr>
      <w:i/>
      <w:sz w:val="20"/>
      <w:szCs w:val="20"/>
    </w:rPr>
  </w:style>
  <w:style w:type="paragraph" w:styleId="Heading9">
    <w:name w:val="heading 9"/>
    <w:basedOn w:val="Normal"/>
    <w:next w:val="Normal"/>
    <w:qFormat/>
    <w:pPr>
      <w:numPr>
        <w:ilvl w:val="8"/>
        <w:numId w:val="1"/>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OC9">
    <w:name w:val="toc 9"/>
    <w:basedOn w:val="Normal"/>
    <w:next w:val="Normal"/>
    <w:autoRedefine/>
    <w:semiHidden/>
    <w:pPr>
      <w:ind w:left="1920"/>
    </w:pPr>
    <w:rPr>
      <w:rFonts w:ascii="Times New Roman" w:hAnsi="Times New Roman"/>
      <w:sz w:val="18"/>
    </w:rPr>
  </w:style>
  <w:style w:type="paragraph" w:styleId="BodyTextIndent">
    <w:name w:val="Body Text Indent"/>
    <w:basedOn w:val="Normal"/>
    <w:semiHidden/>
    <w:pPr>
      <w:ind w:left="360"/>
    </w:pPr>
  </w:style>
  <w:style w:type="paragraph" w:styleId="TOC1">
    <w:name w:val="toc 1"/>
    <w:basedOn w:val="Normal"/>
    <w:next w:val="Normal"/>
    <w:autoRedefine/>
    <w:uiPriority w:val="39"/>
    <w:rsid w:val="009A7775"/>
    <w:pPr>
      <w:spacing w:before="120" w:after="120"/>
    </w:pPr>
    <w:rPr>
      <w:rFonts w:ascii="Times New Roman" w:hAnsi="Times New Roman"/>
      <w:b/>
      <w:caps/>
      <w:noProof/>
      <w:sz w:val="20"/>
      <w:szCs w:val="28"/>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uiPriority w:val="39"/>
    <w:pPr>
      <w:ind w:left="480"/>
    </w:pPr>
    <w:rPr>
      <w:rFonts w:ascii="Times New Roman" w:hAnsi="Times New Roman"/>
      <w:i/>
      <w:sz w:val="20"/>
    </w:rPr>
  </w:style>
  <w:style w:type="paragraph" w:styleId="TOC4">
    <w:name w:val="toc 4"/>
    <w:basedOn w:val="Normal"/>
    <w:next w:val="Normal"/>
    <w:autoRedefine/>
    <w:semiHidden/>
    <w:pPr>
      <w:ind w:left="720"/>
    </w:pPr>
    <w:rPr>
      <w:rFonts w:ascii="Times New Roman" w:hAnsi="Times New Roman"/>
      <w:sz w:val="18"/>
    </w:rPr>
  </w:style>
  <w:style w:type="paragraph" w:styleId="TOC5">
    <w:name w:val="toc 5"/>
    <w:basedOn w:val="Normal"/>
    <w:next w:val="Normal"/>
    <w:autoRedefine/>
    <w:semiHidden/>
    <w:pPr>
      <w:ind w:left="960"/>
    </w:pPr>
    <w:rPr>
      <w:rFonts w:ascii="Times New Roman" w:hAnsi="Times New Roman"/>
      <w:sz w:val="18"/>
    </w:r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ind w:left="1680"/>
    </w:pPr>
    <w:rPr>
      <w:rFonts w:ascii="Times New Roman" w:hAnsi="Times New Roman"/>
      <w:sz w:val="18"/>
    </w:rPr>
  </w:style>
  <w:style w:type="paragraph" w:styleId="BodyText2">
    <w:name w:val="Body Text 2"/>
    <w:basedOn w:val="Normal"/>
    <w:link w:val="BodyText2Char"/>
    <w:semiHidden/>
    <w:rPr>
      <w:b/>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BodyTextIndent2">
    <w:name w:val="Body Text Indent 2"/>
    <w:basedOn w:val="Normal"/>
    <w:semiHidden/>
    <w:pPr>
      <w:ind w:left="357"/>
    </w:pPr>
  </w:style>
  <w:style w:type="paragraph" w:styleId="BodyText3">
    <w:name w:val="Body Text 3"/>
    <w:basedOn w:val="Normal"/>
    <w:semiHidden/>
    <w:pPr>
      <w:jc w:val="both"/>
    </w:pPr>
  </w:style>
  <w:style w:type="paragraph" w:customStyle="1" w:styleId="CcList">
    <w:name w:val="Cc List"/>
    <w:basedOn w:val="Normal"/>
    <w:rPr>
      <w:rFonts w:ascii="Times New Roman" w:hAnsi="Times New Roman"/>
    </w:rPr>
  </w:style>
  <w:style w:type="character" w:customStyle="1" w:styleId="BodyTextChar">
    <w:name w:val="Body Text Char"/>
    <w:link w:val="BodyText"/>
    <w:rsid w:val="00A018C4"/>
    <w:rPr>
      <w:rFonts w:ascii="Arial" w:hAnsi="Arial"/>
      <w:sz w:val="24"/>
      <w:szCs w:val="24"/>
      <w:lang w:eastAsia="en-US"/>
    </w:rPr>
  </w:style>
  <w:style w:type="paragraph" w:styleId="FootnoteText">
    <w:name w:val="footnote text"/>
    <w:basedOn w:val="Normal"/>
    <w:link w:val="FootnoteTextChar"/>
    <w:uiPriority w:val="99"/>
    <w:semiHidden/>
    <w:unhideWhenUsed/>
    <w:rsid w:val="00812EE5"/>
    <w:pPr>
      <w:ind w:left="720"/>
    </w:pPr>
    <w:rPr>
      <w:sz w:val="20"/>
      <w:szCs w:val="20"/>
      <w:lang w:eastAsia="en-GB"/>
    </w:rPr>
  </w:style>
  <w:style w:type="character" w:customStyle="1" w:styleId="FootnoteTextChar">
    <w:name w:val="Footnote Text Char"/>
    <w:link w:val="FootnoteText"/>
    <w:uiPriority w:val="99"/>
    <w:semiHidden/>
    <w:rsid w:val="00812EE5"/>
    <w:rPr>
      <w:rFonts w:ascii="Arial" w:hAnsi="Arial"/>
    </w:rPr>
  </w:style>
  <w:style w:type="character" w:styleId="FootnoteReference">
    <w:name w:val="footnote reference"/>
    <w:uiPriority w:val="99"/>
    <w:semiHidden/>
    <w:unhideWhenUsed/>
    <w:rsid w:val="00812EE5"/>
    <w:rPr>
      <w:vertAlign w:val="superscript"/>
    </w:rPr>
  </w:style>
  <w:style w:type="character" w:customStyle="1" w:styleId="BodyText2Char">
    <w:name w:val="Body Text 2 Char"/>
    <w:link w:val="BodyText2"/>
    <w:semiHidden/>
    <w:rsid w:val="00D925F3"/>
    <w:rPr>
      <w:rFonts w:ascii="Arial" w:hAnsi="Arial"/>
      <w:b/>
      <w:sz w:val="24"/>
      <w:szCs w:val="24"/>
      <w:lang w:eastAsia="en-US"/>
    </w:rPr>
  </w:style>
  <w:style w:type="paragraph" w:styleId="BalloonText">
    <w:name w:val="Balloon Text"/>
    <w:basedOn w:val="Normal"/>
    <w:link w:val="BalloonTextChar"/>
    <w:uiPriority w:val="99"/>
    <w:semiHidden/>
    <w:unhideWhenUsed/>
    <w:rsid w:val="009A7775"/>
    <w:rPr>
      <w:rFonts w:ascii="Tahoma" w:hAnsi="Tahoma" w:cs="Tahoma"/>
      <w:sz w:val="16"/>
      <w:szCs w:val="16"/>
    </w:rPr>
  </w:style>
  <w:style w:type="character" w:customStyle="1" w:styleId="BalloonTextChar">
    <w:name w:val="Balloon Text Char"/>
    <w:basedOn w:val="DefaultParagraphFont"/>
    <w:link w:val="BalloonText"/>
    <w:uiPriority w:val="99"/>
    <w:semiHidden/>
    <w:rsid w:val="009A7775"/>
    <w:rPr>
      <w:rFonts w:ascii="Tahoma" w:hAnsi="Tahoma" w:cs="Tahoma"/>
      <w:sz w:val="16"/>
      <w:szCs w:val="16"/>
      <w:lang w:eastAsia="en-US"/>
    </w:rPr>
  </w:style>
  <w:style w:type="table" w:styleId="TableGrid">
    <w:name w:val="Table Grid"/>
    <w:basedOn w:val="TableNormal"/>
    <w:uiPriority w:val="59"/>
    <w:rsid w:val="009A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Number">
    <w:name w:val="Version Number"/>
    <w:basedOn w:val="DefaultParagraphFont"/>
    <w:uiPriority w:val="1"/>
    <w:rsid w:val="009A7775"/>
  </w:style>
  <w:style w:type="character" w:customStyle="1" w:styleId="DateofPublication">
    <w:name w:val="Date of Publication"/>
    <w:basedOn w:val="DefaultParagraphFont"/>
    <w:uiPriority w:val="1"/>
    <w:rsid w:val="009A7775"/>
  </w:style>
  <w:style w:type="paragraph" w:styleId="ListParagraph">
    <w:name w:val="List Paragraph"/>
    <w:basedOn w:val="Normal"/>
    <w:uiPriority w:val="34"/>
    <w:qFormat/>
    <w:rsid w:val="00A6184A"/>
    <w:pPr>
      <w:ind w:left="720"/>
    </w:pPr>
  </w:style>
  <w:style w:type="paragraph" w:styleId="NoSpacing">
    <w:name w:val="No Spacing"/>
    <w:link w:val="NoSpacingChar"/>
    <w:uiPriority w:val="1"/>
    <w:qFormat/>
    <w:rsid w:val="005E1CFB"/>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5E1CFB"/>
    <w:rPr>
      <w:rFonts w:asciiTheme="minorHAnsi" w:eastAsiaTheme="minorEastAsia" w:hAnsiTheme="minorHAnsi" w:cstheme="minorBidi"/>
      <w:sz w:val="22"/>
      <w:szCs w:val="22"/>
      <w:lang w:val="en-US" w:eastAsia="ja-JP"/>
    </w:rPr>
  </w:style>
  <w:style w:type="paragraph" w:customStyle="1" w:styleId="Classification">
    <w:name w:val="Classification"/>
    <w:basedOn w:val="Normal"/>
    <w:link w:val="ClassificationChar"/>
    <w:qFormat/>
    <w:rsid w:val="005E1CFB"/>
    <w:pPr>
      <w:jc w:val="right"/>
    </w:pPr>
    <w:rPr>
      <w:rFonts w:cs="Arial"/>
      <w:b/>
      <w:color w:val="000000" w:themeColor="text1"/>
      <w:szCs w:val="28"/>
      <w:lang w:eastAsia="en-GB"/>
    </w:rPr>
  </w:style>
  <w:style w:type="character" w:customStyle="1" w:styleId="ClassificationChar">
    <w:name w:val="Classification Char"/>
    <w:basedOn w:val="DefaultParagraphFont"/>
    <w:link w:val="Classification"/>
    <w:rsid w:val="005E1CFB"/>
    <w:rPr>
      <w:rFonts w:ascii="Arial" w:hAnsi="Arial" w:cs="Arial"/>
      <w:b/>
      <w:color w:val="000000" w:themeColor="text1"/>
      <w:sz w:val="24"/>
      <w:szCs w:val="28"/>
    </w:rPr>
  </w:style>
  <w:style w:type="paragraph" w:styleId="Caption">
    <w:name w:val="caption"/>
    <w:basedOn w:val="Normal"/>
    <w:next w:val="Normal"/>
    <w:uiPriority w:val="35"/>
    <w:unhideWhenUsed/>
    <w:qFormat/>
    <w:rsid w:val="00F61E0D"/>
    <w:pPr>
      <w:spacing w:after="200"/>
    </w:pPr>
    <w:rPr>
      <w:b/>
      <w:bCs/>
      <w:color w:val="4F81BD" w:themeColor="accent1"/>
      <w:sz w:val="18"/>
      <w:szCs w:val="18"/>
    </w:rPr>
  </w:style>
  <w:style w:type="paragraph" w:styleId="TableofFigures">
    <w:name w:val="table of figures"/>
    <w:basedOn w:val="Normal"/>
    <w:next w:val="Normal"/>
    <w:uiPriority w:val="99"/>
    <w:unhideWhenUsed/>
    <w:rsid w:val="00AD7205"/>
    <w:rPr>
      <w:smallCaps/>
      <w:sz w:val="20"/>
    </w:rPr>
  </w:style>
  <w:style w:type="character" w:styleId="CommentReference">
    <w:name w:val="annotation reference"/>
    <w:basedOn w:val="DefaultParagraphFont"/>
    <w:uiPriority w:val="99"/>
    <w:semiHidden/>
    <w:unhideWhenUsed/>
    <w:rsid w:val="00292F80"/>
    <w:rPr>
      <w:sz w:val="16"/>
      <w:szCs w:val="16"/>
    </w:rPr>
  </w:style>
  <w:style w:type="paragraph" w:styleId="CommentText">
    <w:name w:val="annotation text"/>
    <w:basedOn w:val="Normal"/>
    <w:link w:val="CommentTextChar"/>
    <w:uiPriority w:val="99"/>
    <w:semiHidden/>
    <w:unhideWhenUsed/>
    <w:rsid w:val="00292F80"/>
    <w:rPr>
      <w:sz w:val="20"/>
      <w:szCs w:val="20"/>
    </w:rPr>
  </w:style>
  <w:style w:type="character" w:customStyle="1" w:styleId="CommentTextChar">
    <w:name w:val="Comment Text Char"/>
    <w:basedOn w:val="DefaultParagraphFont"/>
    <w:link w:val="CommentText"/>
    <w:uiPriority w:val="99"/>
    <w:semiHidden/>
    <w:rsid w:val="00292F8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92F80"/>
    <w:rPr>
      <w:b/>
      <w:bCs/>
    </w:rPr>
  </w:style>
  <w:style w:type="character" w:customStyle="1" w:styleId="CommentSubjectChar">
    <w:name w:val="Comment Subject Char"/>
    <w:basedOn w:val="CommentTextChar"/>
    <w:link w:val="CommentSubject"/>
    <w:uiPriority w:val="99"/>
    <w:semiHidden/>
    <w:rsid w:val="00292F80"/>
    <w:rPr>
      <w:rFonts w:ascii="Arial" w:hAnsi="Arial"/>
      <w:b/>
      <w:bCs/>
      <w:lang w:eastAsia="en-US"/>
    </w:rPr>
  </w:style>
  <w:style w:type="character" w:styleId="PlaceholderText">
    <w:name w:val="Placeholder Text"/>
    <w:basedOn w:val="DefaultParagraphFont"/>
    <w:uiPriority w:val="99"/>
    <w:semiHidden/>
    <w:rsid w:val="009F5B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607979">
      <w:bodyDiv w:val="1"/>
      <w:marLeft w:val="0"/>
      <w:marRight w:val="0"/>
      <w:marTop w:val="0"/>
      <w:marBottom w:val="0"/>
      <w:divBdr>
        <w:top w:val="none" w:sz="0" w:space="0" w:color="auto"/>
        <w:left w:val="none" w:sz="0" w:space="0" w:color="auto"/>
        <w:bottom w:val="none" w:sz="0" w:space="0" w:color="auto"/>
        <w:right w:val="none" w:sz="0" w:space="0" w:color="auto"/>
      </w:divBdr>
    </w:div>
    <w:div w:id="1334917068">
      <w:bodyDiv w:val="1"/>
      <w:marLeft w:val="0"/>
      <w:marRight w:val="0"/>
      <w:marTop w:val="0"/>
      <w:marBottom w:val="0"/>
      <w:divBdr>
        <w:top w:val="none" w:sz="0" w:space="0" w:color="auto"/>
        <w:left w:val="none" w:sz="0" w:space="0" w:color="auto"/>
        <w:bottom w:val="none" w:sz="0" w:space="0" w:color="auto"/>
        <w:right w:val="none" w:sz="0" w:space="0" w:color="auto"/>
      </w:divBdr>
    </w:div>
    <w:div w:id="1844469441">
      <w:bodyDiv w:val="1"/>
      <w:marLeft w:val="0"/>
      <w:marRight w:val="0"/>
      <w:marTop w:val="0"/>
      <w:marBottom w:val="0"/>
      <w:divBdr>
        <w:top w:val="none" w:sz="0" w:space="0" w:color="auto"/>
        <w:left w:val="none" w:sz="0" w:space="0" w:color="auto"/>
        <w:bottom w:val="none" w:sz="0" w:space="0" w:color="auto"/>
        <w:right w:val="none" w:sz="0" w:space="0" w:color="auto"/>
      </w:divBdr>
    </w:div>
    <w:div w:id="1975058817">
      <w:bodyDiv w:val="1"/>
      <w:marLeft w:val="0"/>
      <w:marRight w:val="0"/>
      <w:marTop w:val="0"/>
      <w:marBottom w:val="0"/>
      <w:divBdr>
        <w:top w:val="none" w:sz="0" w:space="0" w:color="auto"/>
        <w:left w:val="none" w:sz="0" w:space="0" w:color="auto"/>
        <w:bottom w:val="none" w:sz="0" w:space="0" w:color="auto"/>
        <w:right w:val="none" w:sz="0" w:space="0" w:color="auto"/>
      </w:divBdr>
    </w:div>
    <w:div w:id="20615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F1B649C1A441E39B93FE3B29FFB911"/>
        <w:category>
          <w:name w:val="General"/>
          <w:gallery w:val="placeholder"/>
        </w:category>
        <w:types>
          <w:type w:val="bbPlcHdr"/>
        </w:types>
        <w:behaviors>
          <w:behavior w:val="content"/>
        </w:behaviors>
        <w:guid w:val="{06EA66E0-D841-4114-9E04-B3A5991842D6}"/>
      </w:docPartPr>
      <w:docPartBody>
        <w:p w:rsidR="007E359C" w:rsidRDefault="00113E25" w:rsidP="00113E25">
          <w:pPr>
            <w:pStyle w:val="88F1B649C1A441E39B93FE3B29FFB911"/>
          </w:pPr>
          <w:r w:rsidRPr="00443CE9">
            <w:rPr>
              <w:rStyle w:val="PlaceholderText"/>
            </w:rPr>
            <w:t>[Title]</w:t>
          </w:r>
        </w:p>
      </w:docPartBody>
    </w:docPart>
    <w:docPart>
      <w:docPartPr>
        <w:name w:val="90197A3906104D5B925D132A851ECECB"/>
        <w:category>
          <w:name w:val="General"/>
          <w:gallery w:val="placeholder"/>
        </w:category>
        <w:types>
          <w:type w:val="bbPlcHdr"/>
        </w:types>
        <w:behaviors>
          <w:behavior w:val="content"/>
        </w:behaviors>
        <w:guid w:val="{2F66B8E9-3C4B-4924-ABD7-61818F341018}"/>
      </w:docPartPr>
      <w:docPartBody>
        <w:p w:rsidR="007E359C" w:rsidRDefault="00113E25" w:rsidP="00113E25">
          <w:pPr>
            <w:pStyle w:val="90197A3906104D5B925D132A851ECECB"/>
          </w:pPr>
          <w:r w:rsidRPr="00443CE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E25"/>
    <w:rsid w:val="00057651"/>
    <w:rsid w:val="00113E25"/>
    <w:rsid w:val="003E2C07"/>
    <w:rsid w:val="007E359C"/>
    <w:rsid w:val="008663A1"/>
    <w:rsid w:val="00981B7C"/>
    <w:rsid w:val="00B57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E25"/>
    <w:rPr>
      <w:color w:val="808080"/>
    </w:rPr>
  </w:style>
  <w:style w:type="paragraph" w:customStyle="1" w:styleId="88F1B649C1A441E39B93FE3B29FFB911">
    <w:name w:val="88F1B649C1A441E39B93FE3B29FFB911"/>
    <w:rsid w:val="00113E25"/>
  </w:style>
  <w:style w:type="paragraph" w:customStyle="1" w:styleId="90197A3906104D5B925D132A851ECECB">
    <w:name w:val="90197A3906104D5B925D132A851ECECB"/>
    <w:rsid w:val="00113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64751B26A14CA4CB7D4CB7521F85842" ma:contentTypeVersion="0" ma:contentTypeDescription="Create a new document." ma:contentTypeScope="" ma:versionID="f86250f411896296198435522624697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E2316-6234-40BA-BE1E-50B587520D14}">
  <ds:schemaRefs>
    <ds:schemaRef ds:uri="http://schemas.microsoft.com/office/2006/metadata/longProperties"/>
  </ds:schemaRefs>
</ds:datastoreItem>
</file>

<file path=customXml/itemProps2.xml><?xml version="1.0" encoding="utf-8"?>
<ds:datastoreItem xmlns:ds="http://schemas.openxmlformats.org/officeDocument/2006/customXml" ds:itemID="{3FF7BD55-DEE8-4EC6-8675-45EE2D1927F5}">
  <ds:schemaRefs>
    <ds:schemaRef ds:uri="http://schemas.openxmlformats.org/officeDocument/2006/bibliography"/>
  </ds:schemaRefs>
</ds:datastoreItem>
</file>

<file path=customXml/itemProps3.xml><?xml version="1.0" encoding="utf-8"?>
<ds:datastoreItem xmlns:ds="http://schemas.openxmlformats.org/officeDocument/2006/customXml" ds:itemID="{63008B51-07BD-417C-8AA8-1EE3B9C49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77A2FAC-2406-47B2-9CDB-379DFE63E8DE}">
  <ds:schemaRefs>
    <ds:schemaRef ds:uri="http://schemas.microsoft.com/sharepoint/v3/contenttype/forms"/>
  </ds:schemaRefs>
</ds:datastoreItem>
</file>

<file path=customXml/itemProps5.xml><?xml version="1.0" encoding="utf-8"?>
<ds:datastoreItem xmlns:ds="http://schemas.openxmlformats.org/officeDocument/2006/customXml" ds:itemID="{64A9A591-1742-46AE-A14C-2B495F5DD7F5}">
  <ds:schemaRef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2572</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Πολιτική  Ιδιωτικότητας και Προστασίας Δεδομένων</vt:lpstr>
    </vt:vector>
  </TitlesOfParts>
  <Company/>
  <LinksUpToDate>false</LinksUpToDate>
  <CharactersWithSpaces>19552</CharactersWithSpaces>
  <SharedDoc>false</SharedDoc>
  <HLinks>
    <vt:vector size="132" baseType="variant">
      <vt:variant>
        <vt:i4>1114200</vt:i4>
      </vt:variant>
      <vt:variant>
        <vt:i4>114</vt:i4>
      </vt:variant>
      <vt:variant>
        <vt:i4>0</vt:i4>
      </vt:variant>
      <vt:variant>
        <vt:i4>5</vt:i4>
      </vt:variant>
      <vt:variant>
        <vt:lpwstr>../A7. Human resources security/ISMS13003 Internet Acceptable Use Policy.doc</vt:lpwstr>
      </vt:variant>
      <vt:variant>
        <vt:lpwstr/>
      </vt:variant>
      <vt:variant>
        <vt:i4>2621566</vt:i4>
      </vt:variant>
      <vt:variant>
        <vt:i4>111</vt:i4>
      </vt:variant>
      <vt:variant>
        <vt:i4>0</vt:i4>
      </vt:variant>
      <vt:variant>
        <vt:i4>5</vt:i4>
      </vt:variant>
      <vt:variant>
        <vt:lpwstr>../A7. Human resources security/ISMS13002 Email Policy.doc</vt:lpwstr>
      </vt:variant>
      <vt:variant>
        <vt:lpwstr/>
      </vt:variant>
      <vt:variant>
        <vt:i4>8192118</vt:i4>
      </vt:variant>
      <vt:variant>
        <vt:i4>108</vt:i4>
      </vt:variant>
      <vt:variant>
        <vt:i4>0</vt:i4>
      </vt:variant>
      <vt:variant>
        <vt:i4>5</vt:i4>
      </vt:variant>
      <vt:variant>
        <vt:lpwstr>../A7. Human resources security/ISMS13001 AUP and Personal Commitment Statement.doc</vt:lpwstr>
      </vt:variant>
      <vt:variant>
        <vt:lpwstr/>
      </vt:variant>
      <vt:variant>
        <vt:i4>3997728</vt:i4>
      </vt:variant>
      <vt:variant>
        <vt:i4>105</vt:i4>
      </vt:variant>
      <vt:variant>
        <vt:i4>0</vt:i4>
      </vt:variant>
      <vt:variant>
        <vt:i4>5</vt:i4>
      </vt:variant>
      <vt:variant>
        <vt:lpwstr>../A8. Asset management/ISMS14003 Information Security Labelling Procedure.doc</vt:lpwstr>
      </vt:variant>
      <vt:variant>
        <vt:lpwstr/>
      </vt:variant>
      <vt:variant>
        <vt:i4>1310750</vt:i4>
      </vt:variant>
      <vt:variant>
        <vt:i4>102</vt:i4>
      </vt:variant>
      <vt:variant>
        <vt:i4>0</vt:i4>
      </vt:variant>
      <vt:variant>
        <vt:i4>5</vt:i4>
      </vt:variant>
      <vt:variant>
        <vt:lpwstr>../A8. Asset management/ISMS14002 Information Security Classification Guidelines.doc</vt:lpwstr>
      </vt:variant>
      <vt:variant>
        <vt:lpwstr/>
      </vt:variant>
      <vt:variant>
        <vt:i4>7012384</vt:i4>
      </vt:variant>
      <vt:variant>
        <vt:i4>99</vt:i4>
      </vt:variant>
      <vt:variant>
        <vt:i4>0</vt:i4>
      </vt:variant>
      <vt:variant>
        <vt:i4>5</vt:i4>
      </vt:variant>
      <vt:variant>
        <vt:lpwstr>../06. Planning/ISMS06004 Information Security Risk Treatment Plan.doc</vt:lpwstr>
      </vt:variant>
      <vt:variant>
        <vt:lpwstr/>
      </vt:variant>
      <vt:variant>
        <vt:i4>1572914</vt:i4>
      </vt:variant>
      <vt:variant>
        <vt:i4>92</vt:i4>
      </vt:variant>
      <vt:variant>
        <vt:i4>0</vt:i4>
      </vt:variant>
      <vt:variant>
        <vt:i4>5</vt:i4>
      </vt:variant>
      <vt:variant>
        <vt:lpwstr/>
      </vt:variant>
      <vt:variant>
        <vt:lpwstr>_Toc356566193</vt:lpwstr>
      </vt:variant>
      <vt:variant>
        <vt:i4>1572914</vt:i4>
      </vt:variant>
      <vt:variant>
        <vt:i4>86</vt:i4>
      </vt:variant>
      <vt:variant>
        <vt:i4>0</vt:i4>
      </vt:variant>
      <vt:variant>
        <vt:i4>5</vt:i4>
      </vt:variant>
      <vt:variant>
        <vt:lpwstr/>
      </vt:variant>
      <vt:variant>
        <vt:lpwstr>_Toc356566192</vt:lpwstr>
      </vt:variant>
      <vt:variant>
        <vt:i4>1572914</vt:i4>
      </vt:variant>
      <vt:variant>
        <vt:i4>80</vt:i4>
      </vt:variant>
      <vt:variant>
        <vt:i4>0</vt:i4>
      </vt:variant>
      <vt:variant>
        <vt:i4>5</vt:i4>
      </vt:variant>
      <vt:variant>
        <vt:lpwstr/>
      </vt:variant>
      <vt:variant>
        <vt:lpwstr>_Toc356566191</vt:lpwstr>
      </vt:variant>
      <vt:variant>
        <vt:i4>1572914</vt:i4>
      </vt:variant>
      <vt:variant>
        <vt:i4>74</vt:i4>
      </vt:variant>
      <vt:variant>
        <vt:i4>0</vt:i4>
      </vt:variant>
      <vt:variant>
        <vt:i4>5</vt:i4>
      </vt:variant>
      <vt:variant>
        <vt:lpwstr/>
      </vt:variant>
      <vt:variant>
        <vt:lpwstr>_Toc356566190</vt:lpwstr>
      </vt:variant>
      <vt:variant>
        <vt:i4>1638450</vt:i4>
      </vt:variant>
      <vt:variant>
        <vt:i4>68</vt:i4>
      </vt:variant>
      <vt:variant>
        <vt:i4>0</vt:i4>
      </vt:variant>
      <vt:variant>
        <vt:i4>5</vt:i4>
      </vt:variant>
      <vt:variant>
        <vt:lpwstr/>
      </vt:variant>
      <vt:variant>
        <vt:lpwstr>_Toc356566189</vt:lpwstr>
      </vt:variant>
      <vt:variant>
        <vt:i4>1638450</vt:i4>
      </vt:variant>
      <vt:variant>
        <vt:i4>62</vt:i4>
      </vt:variant>
      <vt:variant>
        <vt:i4>0</vt:i4>
      </vt:variant>
      <vt:variant>
        <vt:i4>5</vt:i4>
      </vt:variant>
      <vt:variant>
        <vt:lpwstr/>
      </vt:variant>
      <vt:variant>
        <vt:lpwstr>_Toc356566188</vt:lpwstr>
      </vt:variant>
      <vt:variant>
        <vt:i4>1638450</vt:i4>
      </vt:variant>
      <vt:variant>
        <vt:i4>56</vt:i4>
      </vt:variant>
      <vt:variant>
        <vt:i4>0</vt:i4>
      </vt:variant>
      <vt:variant>
        <vt:i4>5</vt:i4>
      </vt:variant>
      <vt:variant>
        <vt:lpwstr/>
      </vt:variant>
      <vt:variant>
        <vt:lpwstr>_Toc356566187</vt:lpwstr>
      </vt:variant>
      <vt:variant>
        <vt:i4>1638450</vt:i4>
      </vt:variant>
      <vt:variant>
        <vt:i4>50</vt:i4>
      </vt:variant>
      <vt:variant>
        <vt:i4>0</vt:i4>
      </vt:variant>
      <vt:variant>
        <vt:i4>5</vt:i4>
      </vt:variant>
      <vt:variant>
        <vt:lpwstr/>
      </vt:variant>
      <vt:variant>
        <vt:lpwstr>_Toc356566186</vt:lpwstr>
      </vt:variant>
      <vt:variant>
        <vt:i4>1638450</vt:i4>
      </vt:variant>
      <vt:variant>
        <vt:i4>44</vt:i4>
      </vt:variant>
      <vt:variant>
        <vt:i4>0</vt:i4>
      </vt:variant>
      <vt:variant>
        <vt:i4>5</vt:i4>
      </vt:variant>
      <vt:variant>
        <vt:lpwstr/>
      </vt:variant>
      <vt:variant>
        <vt:lpwstr>_Toc356566185</vt:lpwstr>
      </vt:variant>
      <vt:variant>
        <vt:i4>1638450</vt:i4>
      </vt:variant>
      <vt:variant>
        <vt:i4>38</vt:i4>
      </vt:variant>
      <vt:variant>
        <vt:i4>0</vt:i4>
      </vt:variant>
      <vt:variant>
        <vt:i4>5</vt:i4>
      </vt:variant>
      <vt:variant>
        <vt:lpwstr/>
      </vt:variant>
      <vt:variant>
        <vt:lpwstr>_Toc356566184</vt:lpwstr>
      </vt:variant>
      <vt:variant>
        <vt:i4>1638450</vt:i4>
      </vt:variant>
      <vt:variant>
        <vt:i4>32</vt:i4>
      </vt:variant>
      <vt:variant>
        <vt:i4>0</vt:i4>
      </vt:variant>
      <vt:variant>
        <vt:i4>5</vt:i4>
      </vt:variant>
      <vt:variant>
        <vt:lpwstr/>
      </vt:variant>
      <vt:variant>
        <vt:lpwstr>_Toc356566183</vt:lpwstr>
      </vt:variant>
      <vt:variant>
        <vt:i4>1638450</vt:i4>
      </vt:variant>
      <vt:variant>
        <vt:i4>26</vt:i4>
      </vt:variant>
      <vt:variant>
        <vt:i4>0</vt:i4>
      </vt:variant>
      <vt:variant>
        <vt:i4>5</vt:i4>
      </vt:variant>
      <vt:variant>
        <vt:lpwstr/>
      </vt:variant>
      <vt:variant>
        <vt:lpwstr>_Toc356566182</vt:lpwstr>
      </vt:variant>
      <vt:variant>
        <vt:i4>1638450</vt:i4>
      </vt:variant>
      <vt:variant>
        <vt:i4>20</vt:i4>
      </vt:variant>
      <vt:variant>
        <vt:i4>0</vt:i4>
      </vt:variant>
      <vt:variant>
        <vt:i4>5</vt:i4>
      </vt:variant>
      <vt:variant>
        <vt:lpwstr/>
      </vt:variant>
      <vt:variant>
        <vt:lpwstr>_Toc356566181</vt:lpwstr>
      </vt:variant>
      <vt:variant>
        <vt:i4>1638450</vt:i4>
      </vt:variant>
      <vt:variant>
        <vt:i4>14</vt:i4>
      </vt:variant>
      <vt:variant>
        <vt:i4>0</vt:i4>
      </vt:variant>
      <vt:variant>
        <vt:i4>5</vt:i4>
      </vt:variant>
      <vt:variant>
        <vt:lpwstr/>
      </vt:variant>
      <vt:variant>
        <vt:lpwstr>_Toc356566180</vt:lpwstr>
      </vt:variant>
      <vt:variant>
        <vt:i4>1441842</vt:i4>
      </vt:variant>
      <vt:variant>
        <vt:i4>8</vt:i4>
      </vt:variant>
      <vt:variant>
        <vt:i4>0</vt:i4>
      </vt:variant>
      <vt:variant>
        <vt:i4>5</vt:i4>
      </vt:variant>
      <vt:variant>
        <vt:lpwstr/>
      </vt:variant>
      <vt:variant>
        <vt:lpwstr>_Toc356566179</vt:lpwstr>
      </vt:variant>
      <vt:variant>
        <vt:i4>1441842</vt:i4>
      </vt:variant>
      <vt:variant>
        <vt:i4>2</vt:i4>
      </vt:variant>
      <vt:variant>
        <vt:i4>0</vt:i4>
      </vt:variant>
      <vt:variant>
        <vt:i4>5</vt:i4>
      </vt:variant>
      <vt:variant>
        <vt:lpwstr/>
      </vt:variant>
      <vt:variant>
        <vt:lpwstr>_Toc356566178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Πολιτική  Ιδιωτικότητας και Προστασίας Δεδομένων</dc:title>
  <dc:creator>GDPR Implementation Team</dc:creator>
  <cp:lastModifiedBy>Zoi Gaki</cp:lastModifiedBy>
  <cp:revision>38</cp:revision>
  <cp:lastPrinted>2009-10-21T10:34:00Z</cp:lastPrinted>
  <dcterms:created xsi:type="dcterms:W3CDTF">2018-05-23T18:58:00Z</dcterms:created>
  <dcterms:modified xsi:type="dcterms:W3CDTF">2025-01-16T12:29:00Z</dcterms:modified>
  <cp:contentStatus>Δημόσιο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Name">
    <vt:lpwstr>[Organization Name]</vt:lpwstr>
  </property>
  <property fmtid="{D5CDD505-2E9C-101B-9397-08002B2CF9AE}" pid="3" name="DLPManualFileClassification">
    <vt:lpwstr>{1A067545-A4E2-4FA1-8094-0D7902669705}</vt:lpwstr>
  </property>
  <property fmtid="{D5CDD505-2E9C-101B-9397-08002B2CF9AE}" pid="4" name="DLPManualFileClassificationLastModifiedBy">
    <vt:lpwstr>DC\dzer</vt:lpwstr>
  </property>
  <property fmtid="{D5CDD505-2E9C-101B-9397-08002B2CF9AE}" pid="5" name="DLPManualFileClassificationLastModificationDate">
    <vt:lpwstr>1518006777</vt:lpwstr>
  </property>
  <property fmtid="{D5CDD505-2E9C-101B-9397-08002B2CF9AE}" pid="6" name="DLPManualFileClassificationVersion">
    <vt:lpwstr>11.0.130.24</vt:lpwstr>
  </property>
  <property fmtid="{D5CDD505-2E9C-101B-9397-08002B2CF9AE}" pid="7" name="ClassificationContentMarkingFooterShapeIds">
    <vt:lpwstr>5a0f349a,1c1dfc74,2510cb90</vt:lpwstr>
  </property>
  <property fmtid="{D5CDD505-2E9C-101B-9397-08002B2CF9AE}" pid="8" name="ClassificationContentMarkingFooterFontProps">
    <vt:lpwstr>#000000,10,Calibri</vt:lpwstr>
  </property>
  <property fmtid="{D5CDD505-2E9C-101B-9397-08002B2CF9AE}" pid="9" name="ClassificationContentMarkingFooterText">
    <vt:lpwstr>Classification: Public</vt:lpwstr>
  </property>
  <property fmtid="{D5CDD505-2E9C-101B-9397-08002B2CF9AE}" pid="10" name="MSIP_Label_c1b68620-7369-4132-a741-1c9b431f2750_Enabled">
    <vt:lpwstr>true</vt:lpwstr>
  </property>
  <property fmtid="{D5CDD505-2E9C-101B-9397-08002B2CF9AE}" pid="11" name="MSIP_Label_c1b68620-7369-4132-a741-1c9b431f2750_SetDate">
    <vt:lpwstr>2025-01-16T08:26:11Z</vt:lpwstr>
  </property>
  <property fmtid="{D5CDD505-2E9C-101B-9397-08002B2CF9AE}" pid="12" name="MSIP_Label_c1b68620-7369-4132-a741-1c9b431f2750_Method">
    <vt:lpwstr>Privileged</vt:lpwstr>
  </property>
  <property fmtid="{D5CDD505-2E9C-101B-9397-08002B2CF9AE}" pid="13" name="MSIP_Label_c1b68620-7369-4132-a741-1c9b431f2750_Name">
    <vt:lpwstr>Public</vt:lpwstr>
  </property>
  <property fmtid="{D5CDD505-2E9C-101B-9397-08002B2CF9AE}" pid="14" name="MSIP_Label_c1b68620-7369-4132-a741-1c9b431f2750_SiteId">
    <vt:lpwstr>16aebab9-7ae0-41ca-aa2e-1922d8efc264</vt:lpwstr>
  </property>
  <property fmtid="{D5CDD505-2E9C-101B-9397-08002B2CF9AE}" pid="15" name="MSIP_Label_c1b68620-7369-4132-a741-1c9b431f2750_ActionId">
    <vt:lpwstr>cc093789-42b4-404d-bd24-ff5c7bbb4913</vt:lpwstr>
  </property>
  <property fmtid="{D5CDD505-2E9C-101B-9397-08002B2CF9AE}" pid="16" name="MSIP_Label_c1b68620-7369-4132-a741-1c9b431f2750_ContentBits">
    <vt:lpwstr>2</vt:lpwstr>
  </property>
</Properties>
</file>